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09C" w:rsidRPr="00884E28" w:rsidRDefault="00FF009C" w:rsidP="00FA0586">
      <w:pPr>
        <w:spacing w:after="160" w:line="276" w:lineRule="auto"/>
        <w:ind w:firstLine="0"/>
        <w:jc w:val="center"/>
        <w:rPr>
          <w:rFonts w:eastAsia="Calibri" w:cs="Times New Roman"/>
          <w:szCs w:val="28"/>
        </w:rPr>
      </w:pPr>
      <w:r w:rsidRPr="00884E28">
        <w:rPr>
          <w:rFonts w:eastAsia="Calibri" w:cs="Times New Roman"/>
          <w:szCs w:val="28"/>
        </w:rPr>
        <w:t>Научно – исследовательская работа</w:t>
      </w:r>
    </w:p>
    <w:p w:rsidR="00FF009C" w:rsidRDefault="00FF009C" w:rsidP="00FA0586">
      <w:pPr>
        <w:spacing w:after="160" w:line="276" w:lineRule="auto"/>
        <w:ind w:firstLine="0"/>
        <w:jc w:val="center"/>
        <w:rPr>
          <w:rFonts w:eastAsia="Calibri" w:cs="Times New Roman"/>
          <w:szCs w:val="28"/>
        </w:rPr>
      </w:pPr>
      <w:r w:rsidRPr="00884E28">
        <w:rPr>
          <w:rFonts w:eastAsia="Calibri" w:cs="Times New Roman"/>
          <w:szCs w:val="28"/>
        </w:rPr>
        <w:t>«Сопоставительный анализ металлоемкости</w:t>
      </w:r>
      <w:r>
        <w:rPr>
          <w:rFonts w:eastAsia="Calibri" w:cs="Times New Roman"/>
          <w:szCs w:val="28"/>
        </w:rPr>
        <w:t xml:space="preserve"> </w:t>
      </w:r>
      <w:r w:rsidRPr="009005AC">
        <w:rPr>
          <w:szCs w:val="28"/>
        </w:rPr>
        <w:t>плоского поверхностного затвора</w:t>
      </w:r>
      <w:r w:rsidRPr="00884E28">
        <w:rPr>
          <w:rFonts w:eastAsia="Calibri" w:cs="Times New Roman"/>
          <w:szCs w:val="28"/>
        </w:rPr>
        <w:t>»</w:t>
      </w:r>
    </w:p>
    <w:p w:rsidR="00FF009C" w:rsidRDefault="00FF009C" w:rsidP="00FA0586">
      <w:pPr>
        <w:spacing w:after="160" w:line="276" w:lineRule="auto"/>
        <w:ind w:firstLine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Краткое содержание работы</w:t>
      </w:r>
    </w:p>
    <w:p w:rsidR="00E02643" w:rsidRDefault="00FA0586" w:rsidP="00E02643">
      <w:pPr>
        <w:spacing w:after="160" w:line="276" w:lineRule="auto"/>
        <w:ind w:firstLine="0"/>
        <w:jc w:val="left"/>
        <w:rPr>
          <w:rFonts w:eastAsia="Calibri"/>
          <w:szCs w:val="28"/>
        </w:rPr>
      </w:pPr>
      <w:r>
        <w:rPr>
          <w:color w:val="000000" w:themeColor="text1"/>
          <w:szCs w:val="28"/>
        </w:rPr>
        <w:t xml:space="preserve">    </w:t>
      </w:r>
      <w:r w:rsidR="00FF009C">
        <w:rPr>
          <w:color w:val="000000" w:themeColor="text1"/>
          <w:szCs w:val="28"/>
        </w:rPr>
        <w:t>Во время учебного курса б</w:t>
      </w:r>
      <w:r w:rsidR="00FF009C" w:rsidRPr="0099732A">
        <w:rPr>
          <w:color w:val="000000" w:themeColor="text1"/>
          <w:szCs w:val="28"/>
        </w:rPr>
        <w:t xml:space="preserve">ыла выполнена </w:t>
      </w:r>
      <w:r w:rsidR="00FF009C">
        <w:rPr>
          <w:rFonts w:eastAsia="Calibri"/>
          <w:szCs w:val="28"/>
        </w:rPr>
        <w:t>н</w:t>
      </w:r>
      <w:r w:rsidR="00FF009C" w:rsidRPr="0099732A">
        <w:rPr>
          <w:rFonts w:eastAsia="Calibri"/>
          <w:szCs w:val="28"/>
        </w:rPr>
        <w:t>аучно – исследовательская работа</w:t>
      </w:r>
      <w:r w:rsidR="00FF009C">
        <w:rPr>
          <w:rFonts w:eastAsia="Calibri"/>
          <w:szCs w:val="28"/>
        </w:rPr>
        <w:t xml:space="preserve"> </w:t>
      </w:r>
      <w:r w:rsidR="00FF009C" w:rsidRPr="0099732A">
        <w:rPr>
          <w:rFonts w:eastAsia="Calibri"/>
          <w:szCs w:val="28"/>
        </w:rPr>
        <w:t xml:space="preserve">«Сопоставительный анализ металлоемкости </w:t>
      </w:r>
      <w:r w:rsidR="00FF009C" w:rsidRPr="0099732A">
        <w:rPr>
          <w:szCs w:val="28"/>
        </w:rPr>
        <w:t>плоского поверхностного затвора</w:t>
      </w:r>
      <w:r w:rsidR="00FF009C" w:rsidRPr="0099732A">
        <w:rPr>
          <w:rFonts w:eastAsia="Calibri"/>
          <w:szCs w:val="28"/>
        </w:rPr>
        <w:t>»</w:t>
      </w:r>
      <w:r w:rsidR="00FF009C">
        <w:rPr>
          <w:rFonts w:eastAsia="Calibri"/>
          <w:szCs w:val="28"/>
        </w:rPr>
        <w:t xml:space="preserve">. </w:t>
      </w:r>
      <w:r w:rsidR="001643FA">
        <w:rPr>
          <w:rFonts w:eastAsia="Calibri"/>
          <w:szCs w:val="28"/>
        </w:rPr>
        <w:t xml:space="preserve">Цель работы: </w:t>
      </w:r>
      <w:r w:rsidR="001643FA">
        <w:rPr>
          <w:szCs w:val="28"/>
        </w:rPr>
        <w:t>сравнение металлоемкости</w:t>
      </w:r>
      <w:r w:rsidR="00A431E1">
        <w:rPr>
          <w:szCs w:val="28"/>
        </w:rPr>
        <w:t xml:space="preserve"> затвора</w:t>
      </w:r>
      <w:r w:rsidR="001643FA">
        <w:rPr>
          <w:szCs w:val="28"/>
        </w:rPr>
        <w:t xml:space="preserve"> при использовании ригелей со сплошной стенкой и при использовании ригелей ферменной конструкции</w:t>
      </w:r>
      <w:proofErr w:type="gramStart"/>
      <w:r w:rsidR="001643FA">
        <w:rPr>
          <w:szCs w:val="28"/>
        </w:rPr>
        <w:t xml:space="preserve"> .</w:t>
      </w:r>
      <w:proofErr w:type="gramEnd"/>
    </w:p>
    <w:p w:rsidR="00E02643" w:rsidRDefault="00E02643" w:rsidP="00C422AC">
      <w:pPr>
        <w:spacing w:after="160" w:line="240" w:lineRule="auto"/>
        <w:ind w:firstLine="0"/>
        <w:jc w:val="left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  </w:t>
      </w:r>
      <w:r w:rsidR="00FF009C">
        <w:rPr>
          <w:rFonts w:eastAsia="Calibri"/>
          <w:szCs w:val="28"/>
        </w:rPr>
        <w:t>Исходные данные к н</w:t>
      </w:r>
      <w:r w:rsidR="00FF009C" w:rsidRPr="0099732A">
        <w:rPr>
          <w:rFonts w:eastAsia="Calibri"/>
          <w:szCs w:val="28"/>
        </w:rPr>
        <w:t>а</w:t>
      </w:r>
      <w:r w:rsidR="00C422AC">
        <w:rPr>
          <w:rFonts w:eastAsia="Calibri"/>
          <w:szCs w:val="28"/>
        </w:rPr>
        <w:t>учно – исследовательской</w:t>
      </w:r>
      <w:r w:rsidR="00FF009C">
        <w:rPr>
          <w:rFonts w:eastAsia="Calibri"/>
          <w:szCs w:val="28"/>
        </w:rPr>
        <w:t xml:space="preserve"> работе</w:t>
      </w:r>
    </w:p>
    <w:p w:rsidR="004F4B7B" w:rsidRPr="00E02643" w:rsidRDefault="00E02643" w:rsidP="00C422AC">
      <w:pPr>
        <w:spacing w:after="160" w:line="276" w:lineRule="auto"/>
        <w:ind w:firstLine="0"/>
        <w:jc w:val="left"/>
        <w:rPr>
          <w:rFonts w:eastAsia="Calibri"/>
          <w:szCs w:val="28"/>
        </w:rPr>
      </w:pPr>
      <w:r>
        <w:t xml:space="preserve">   </w:t>
      </w:r>
      <w:r w:rsidR="00FF009C" w:rsidRPr="00E24390">
        <w:t xml:space="preserve">Проектируется </w:t>
      </w:r>
      <w:r w:rsidR="00FF009C" w:rsidRPr="00E24390">
        <w:rPr>
          <w:color w:val="000000" w:themeColor="text1"/>
        </w:rPr>
        <w:t>стальной</w:t>
      </w:r>
      <w:r w:rsidR="00FF009C" w:rsidRPr="00E24390">
        <w:t xml:space="preserve"> плоский поверхностный затвор на базе Городецких шлюзов. Пропуск воды осуществляется под затвором, путем поднятия его козловым краном, перемещающимся по плотине. Ширина перекрываемого отверстия </w:t>
      </w:r>
      <w:r w:rsidR="00FF009C" w:rsidRPr="00E24390">
        <w:rPr>
          <w:position w:val="-12"/>
        </w:rPr>
        <w:object w:dxaOrig="11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17.25pt" o:ole="">
            <v:imagedata r:id="rId6" o:title=""/>
          </v:shape>
          <o:OLEObject Type="Embed" ProgID="Equation.3" ShapeID="_x0000_i1025" DrawAspect="Content" ObjectID="_1591094856" r:id="rId7"/>
        </w:object>
      </w:r>
      <w:r w:rsidR="00FF009C" w:rsidRPr="00E24390">
        <w:t xml:space="preserve">, </w:t>
      </w:r>
      <w:r w:rsidR="00FF009C" w:rsidRPr="00E24390">
        <w:rPr>
          <w:position w:val="-12"/>
        </w:rPr>
        <w:object w:dxaOrig="1219" w:dyaOrig="360">
          <v:shape id="_x0000_i1026" type="#_x0000_t75" style="width:61.5pt;height:17.25pt" o:ole="">
            <v:imagedata r:id="rId8" o:title=""/>
          </v:shape>
          <o:OLEObject Type="Embed" ProgID="Equation.3" ShapeID="_x0000_i1026" DrawAspect="Content" ObjectID="_1591094857" r:id="rId9"/>
        </w:object>
      </w:r>
      <w:r w:rsidR="00FF009C" w:rsidRPr="00E24390">
        <w:t xml:space="preserve">. К проектированию принят плоский поверхностный двух ригельный затвор с ригелями сплошного сечения. Расчет затвора ведется по методу предельных состояний согласно </w:t>
      </w:r>
      <w:proofErr w:type="spellStart"/>
      <w:r w:rsidR="00FF009C" w:rsidRPr="00E24390">
        <w:t>СНиП</w:t>
      </w:r>
      <w:proofErr w:type="spellEnd"/>
      <w:r w:rsidR="00FF009C" w:rsidRPr="00E24390">
        <w:t xml:space="preserve"> 2.06.01-86 «Гидротехнические сооружения. Основные положения проектирования» и </w:t>
      </w:r>
      <w:proofErr w:type="spellStart"/>
      <w:r w:rsidR="00FF009C" w:rsidRPr="00E24390">
        <w:t>СНиП</w:t>
      </w:r>
      <w:proofErr w:type="spellEnd"/>
      <w:r w:rsidR="00FF009C" w:rsidRPr="00E24390">
        <w:t xml:space="preserve"> </w:t>
      </w:r>
      <w:r w:rsidR="00FF009C" w:rsidRPr="00E24390">
        <w:rPr>
          <w:position w:val="-6"/>
        </w:rPr>
        <w:object w:dxaOrig="1520" w:dyaOrig="300">
          <v:shape id="_x0000_i1027" type="#_x0000_t75" style="width:77.25pt;height:15pt" o:ole="">
            <v:imagedata r:id="rId10" o:title=""/>
          </v:shape>
          <o:OLEObject Type="Embed" ProgID="Equation.3" ShapeID="_x0000_i1027" DrawAspect="Content" ObjectID="_1591094858" r:id="rId11"/>
        </w:object>
      </w:r>
      <w:r w:rsidR="00FF009C" w:rsidRPr="00E24390">
        <w:t xml:space="preserve"> издание 1990 г. «Стальные конструкции</w:t>
      </w:r>
      <w:r w:rsidR="00DC5C24">
        <w:t>».</w:t>
      </w:r>
    </w:p>
    <w:p w:rsidR="00FF009C" w:rsidRDefault="00FF009C" w:rsidP="00E02643">
      <w:pPr>
        <w:spacing w:line="276" w:lineRule="auto"/>
        <w:ind w:firstLine="0"/>
        <w:rPr>
          <w:szCs w:val="28"/>
        </w:rPr>
      </w:pPr>
      <w:r>
        <w:t xml:space="preserve"> </w:t>
      </w:r>
      <w:r w:rsidR="00A431E1">
        <w:t xml:space="preserve">  </w:t>
      </w:r>
      <w:r>
        <w:t xml:space="preserve">В ходе выполнения работы был произведен сопоставительный анализ металлоемкости затвора при использовании ригелей со сплошной стенкой </w:t>
      </w:r>
      <w:r w:rsidR="00FA0586">
        <w:t xml:space="preserve">и </w:t>
      </w:r>
      <w:r>
        <w:t>при использовании ригелей ферменной конструкции</w:t>
      </w:r>
      <w:r w:rsidR="00FA0586">
        <w:t>.</w:t>
      </w:r>
      <w:r w:rsidR="00FA0586">
        <w:rPr>
          <w:szCs w:val="28"/>
        </w:rPr>
        <w:t xml:space="preserve"> На основе выполненных расчетов был сделан </w:t>
      </w:r>
      <w:r w:rsidR="008A1A16">
        <w:rPr>
          <w:szCs w:val="28"/>
        </w:rPr>
        <w:t>о том</w:t>
      </w:r>
      <w:r w:rsidR="00FA0586">
        <w:rPr>
          <w:szCs w:val="28"/>
        </w:rPr>
        <w:t>, что расход   металла при замене сплошных ригелей сквозными уменьшился.</w:t>
      </w:r>
      <w:r>
        <w:rPr>
          <w:szCs w:val="28"/>
        </w:rPr>
        <w:t xml:space="preserve"> </w:t>
      </w:r>
    </w:p>
    <w:p w:rsidR="008A6A73" w:rsidRDefault="008A6A73" w:rsidP="00E02643">
      <w:pPr>
        <w:spacing w:line="276" w:lineRule="auto"/>
        <w:ind w:firstLine="0"/>
        <w:rPr>
          <w:szCs w:val="28"/>
        </w:rPr>
      </w:pPr>
    </w:p>
    <w:p w:rsidR="008A6A73" w:rsidRDefault="008A6A73" w:rsidP="00E02643">
      <w:pPr>
        <w:spacing w:line="276" w:lineRule="auto"/>
        <w:ind w:firstLine="0"/>
        <w:rPr>
          <w:szCs w:val="28"/>
        </w:rPr>
      </w:pPr>
    </w:p>
    <w:p w:rsidR="008A6A73" w:rsidRDefault="008A6A73" w:rsidP="00E02643">
      <w:pPr>
        <w:spacing w:line="276" w:lineRule="auto"/>
        <w:ind w:firstLine="0"/>
        <w:rPr>
          <w:szCs w:val="28"/>
        </w:rPr>
      </w:pPr>
    </w:p>
    <w:p w:rsidR="001B61EB" w:rsidRDefault="001B61EB" w:rsidP="00E02643">
      <w:pPr>
        <w:spacing w:line="276" w:lineRule="auto"/>
        <w:ind w:firstLine="0"/>
        <w:rPr>
          <w:szCs w:val="28"/>
        </w:rPr>
      </w:pPr>
    </w:p>
    <w:p w:rsidR="00E02643" w:rsidRPr="00E02643" w:rsidRDefault="00E02643" w:rsidP="00E02643">
      <w:pPr>
        <w:spacing w:line="276" w:lineRule="auto"/>
        <w:ind w:firstLine="0"/>
        <w:rPr>
          <w:szCs w:val="28"/>
        </w:rPr>
      </w:pPr>
    </w:p>
    <w:p w:rsidR="001B61EB" w:rsidRDefault="00FF009C" w:rsidP="001B61EB">
      <w:pPr>
        <w:tabs>
          <w:tab w:val="left" w:pos="7140"/>
        </w:tabs>
        <w:spacing w:after="160" w:line="240" w:lineRule="auto"/>
        <w:ind w:firstLine="0"/>
        <w:jc w:val="left"/>
        <w:rPr>
          <w:rFonts w:eastAsia="Calibri" w:cs="Times New Roman"/>
          <w:szCs w:val="28"/>
        </w:rPr>
      </w:pPr>
      <w:r w:rsidRPr="002A0A38">
        <w:rPr>
          <w:rFonts w:eastAsia="Calibri" w:cs="Times New Roman"/>
          <w:szCs w:val="28"/>
        </w:rPr>
        <w:t>Выполнили: студент</w:t>
      </w:r>
      <w:r w:rsidR="00927644">
        <w:rPr>
          <w:rFonts w:eastAsia="Calibri" w:cs="Times New Roman"/>
          <w:szCs w:val="28"/>
        </w:rPr>
        <w:t xml:space="preserve"> группы</w:t>
      </w:r>
      <w:r w:rsidRPr="002A0A38">
        <w:rPr>
          <w:rFonts w:eastAsia="Calibri" w:cs="Times New Roman"/>
          <w:szCs w:val="28"/>
        </w:rPr>
        <w:t xml:space="preserve"> СБ-31</w:t>
      </w:r>
      <w:r>
        <w:rPr>
          <w:rFonts w:eastAsia="Calibri" w:cs="Times New Roman"/>
          <w:szCs w:val="28"/>
        </w:rPr>
        <w:tab/>
        <w:t xml:space="preserve">       </w:t>
      </w:r>
      <w:proofErr w:type="spellStart"/>
      <w:r>
        <w:rPr>
          <w:rFonts w:eastAsia="Calibri" w:cs="Times New Roman"/>
          <w:szCs w:val="28"/>
        </w:rPr>
        <w:t>Алонзов</w:t>
      </w:r>
      <w:proofErr w:type="spellEnd"/>
      <w:r>
        <w:rPr>
          <w:rFonts w:eastAsia="Calibri" w:cs="Times New Roman"/>
          <w:szCs w:val="28"/>
        </w:rPr>
        <w:t xml:space="preserve"> А.А.</w:t>
      </w:r>
    </w:p>
    <w:p w:rsidR="00FF009C" w:rsidRPr="002A0A38" w:rsidRDefault="00FF009C" w:rsidP="001B61EB">
      <w:pPr>
        <w:tabs>
          <w:tab w:val="left" w:pos="7140"/>
        </w:tabs>
        <w:spacing w:after="160" w:line="240" w:lineRule="auto"/>
        <w:ind w:firstLine="0"/>
        <w:jc w:val="left"/>
        <w:rPr>
          <w:rFonts w:eastAsia="Calibri" w:cs="Times New Roman"/>
          <w:szCs w:val="28"/>
        </w:rPr>
      </w:pPr>
      <w:r w:rsidRPr="002A0A38">
        <w:rPr>
          <w:rFonts w:eastAsia="Calibri" w:cs="Times New Roman"/>
          <w:szCs w:val="28"/>
        </w:rPr>
        <w:t xml:space="preserve">                           </w:t>
      </w:r>
      <w:r w:rsidRPr="002A0A38">
        <w:rPr>
          <w:rFonts w:eastAsia="Calibri" w:cs="Times New Roman"/>
          <w:szCs w:val="28"/>
        </w:rPr>
        <w:br/>
      </w:r>
      <w:bookmarkStart w:id="0" w:name="_GoBack"/>
      <w:bookmarkEnd w:id="0"/>
      <w:r w:rsidR="00C853FB" w:rsidRPr="00780598">
        <w:rPr>
          <w:rFonts w:eastAsia="Times New Roman" w:cs="Times New Roman"/>
          <w:szCs w:val="28"/>
          <w:lang w:eastAsia="ru-RU"/>
        </w:rPr>
        <w:t>Научный руководитель</w:t>
      </w:r>
      <w:r w:rsidRPr="002A0A38">
        <w:rPr>
          <w:rFonts w:eastAsia="Calibri" w:cs="Times New Roman"/>
          <w:szCs w:val="28"/>
        </w:rPr>
        <w:t xml:space="preserve">: </w:t>
      </w:r>
      <w:proofErr w:type="spellStart"/>
      <w:r w:rsidRPr="002A0A38">
        <w:rPr>
          <w:rFonts w:eastAsia="Calibri" w:cs="Times New Roman"/>
          <w:szCs w:val="28"/>
        </w:rPr>
        <w:t>к.т</w:t>
      </w:r>
      <w:proofErr w:type="gramStart"/>
      <w:r w:rsidRPr="002A0A38">
        <w:rPr>
          <w:rFonts w:eastAsia="Calibri" w:cs="Times New Roman"/>
          <w:szCs w:val="28"/>
        </w:rPr>
        <w:t>.н</w:t>
      </w:r>
      <w:proofErr w:type="spellEnd"/>
      <w:proofErr w:type="gramEnd"/>
      <w:r w:rsidRPr="002A0A38">
        <w:rPr>
          <w:rFonts w:eastAsia="Calibri" w:cs="Times New Roman"/>
          <w:szCs w:val="28"/>
        </w:rPr>
        <w:t xml:space="preserve">, доцент </w:t>
      </w:r>
      <w:r w:rsidR="00C853FB">
        <w:rPr>
          <w:rFonts w:eastAsia="Calibri" w:cs="Times New Roman"/>
          <w:szCs w:val="28"/>
        </w:rPr>
        <w:t xml:space="preserve">                                    </w:t>
      </w:r>
      <w:r w:rsidRPr="002A0A38">
        <w:rPr>
          <w:rFonts w:eastAsia="Calibri" w:cs="Times New Roman"/>
          <w:szCs w:val="28"/>
        </w:rPr>
        <w:t>Пряничников К.Н.</w:t>
      </w:r>
    </w:p>
    <w:p w:rsidR="00FF009C" w:rsidRDefault="00FF009C" w:rsidP="00E26B34">
      <w:pPr>
        <w:spacing w:after="160" w:line="276" w:lineRule="auto"/>
        <w:ind w:firstLine="0"/>
        <w:rPr>
          <w:rFonts w:eastAsia="Calibri" w:cs="Times New Roman"/>
          <w:szCs w:val="28"/>
        </w:rPr>
      </w:pPr>
    </w:p>
    <w:p w:rsidR="00FF009C" w:rsidRPr="002A0A38" w:rsidRDefault="00FF009C" w:rsidP="00FA0586">
      <w:pPr>
        <w:spacing w:after="160" w:line="276" w:lineRule="auto"/>
        <w:ind w:firstLine="0"/>
        <w:jc w:val="center"/>
        <w:rPr>
          <w:rFonts w:eastAsia="Calibri" w:cs="Times New Roman"/>
          <w:szCs w:val="28"/>
        </w:rPr>
      </w:pPr>
      <w:r w:rsidRPr="002A0A38">
        <w:rPr>
          <w:rFonts w:eastAsia="Calibri" w:cs="Times New Roman"/>
          <w:szCs w:val="28"/>
        </w:rPr>
        <w:t>Нижний Новгород</w:t>
      </w:r>
    </w:p>
    <w:p w:rsidR="00F17A5F" w:rsidRPr="00E26B34" w:rsidRDefault="00FF009C" w:rsidP="00E26B34">
      <w:pPr>
        <w:spacing w:after="160" w:line="276" w:lineRule="auto"/>
        <w:ind w:firstLine="0"/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2018</w:t>
      </w:r>
      <w:r w:rsidRPr="002A0A38">
        <w:rPr>
          <w:rFonts w:eastAsia="Calibri" w:cs="Times New Roman"/>
          <w:szCs w:val="28"/>
        </w:rPr>
        <w:t>г</w:t>
      </w:r>
    </w:p>
    <w:sectPr w:rsidR="00F17A5F" w:rsidRPr="00E26B34" w:rsidSect="00E02643">
      <w:footerReference w:type="default" r:id="rId12"/>
      <w:pgSz w:w="11906" w:h="16838"/>
      <w:pgMar w:top="1134" w:right="850" w:bottom="1134" w:left="1701" w:header="708" w:footer="2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643" w:rsidRDefault="00E02643" w:rsidP="00E02643">
      <w:pPr>
        <w:spacing w:line="240" w:lineRule="auto"/>
      </w:pPr>
      <w:r>
        <w:separator/>
      </w:r>
    </w:p>
  </w:endnote>
  <w:endnote w:type="continuationSeparator" w:id="1">
    <w:p w:rsidR="00E02643" w:rsidRDefault="00E02643" w:rsidP="00E02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43" w:rsidRDefault="00E02643" w:rsidP="00E02643">
    <w:pPr>
      <w:pStyle w:val="a7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643" w:rsidRDefault="00E02643" w:rsidP="00E02643">
      <w:pPr>
        <w:spacing w:line="240" w:lineRule="auto"/>
      </w:pPr>
      <w:r>
        <w:separator/>
      </w:r>
    </w:p>
  </w:footnote>
  <w:footnote w:type="continuationSeparator" w:id="1">
    <w:p w:rsidR="00E02643" w:rsidRDefault="00E02643" w:rsidP="00E026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009C"/>
    <w:rsid w:val="001643FA"/>
    <w:rsid w:val="001B61EB"/>
    <w:rsid w:val="001D56DC"/>
    <w:rsid w:val="004F4B7B"/>
    <w:rsid w:val="007E6BD1"/>
    <w:rsid w:val="008A1A16"/>
    <w:rsid w:val="008A6A73"/>
    <w:rsid w:val="00927644"/>
    <w:rsid w:val="0093218D"/>
    <w:rsid w:val="00A431E1"/>
    <w:rsid w:val="00B73454"/>
    <w:rsid w:val="00C422AC"/>
    <w:rsid w:val="00C853FB"/>
    <w:rsid w:val="00DC5C24"/>
    <w:rsid w:val="00E02643"/>
    <w:rsid w:val="00E26B34"/>
    <w:rsid w:val="00F17A5F"/>
    <w:rsid w:val="00FA0586"/>
    <w:rsid w:val="00FF0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  <w:ind w:left="4678" w:hanging="467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09C"/>
    <w:pPr>
      <w:spacing w:after="0"/>
      <w:ind w:left="0"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5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58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0264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02643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E0264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02643"/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2018-06-21T09:09:00Z</dcterms:created>
  <dcterms:modified xsi:type="dcterms:W3CDTF">2018-06-21T10:01:00Z</dcterms:modified>
</cp:coreProperties>
</file>