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7E707" w14:textId="15391769" w:rsidR="0045650E" w:rsidRDefault="0045650E" w:rsidP="00DA6365">
      <w:pPr>
        <w:ind w:right="-851" w:firstLine="357"/>
        <w:jc w:val="center"/>
      </w:pPr>
    </w:p>
    <w:p w14:paraId="21932330" w14:textId="77777777" w:rsidR="00373A3F" w:rsidRDefault="00373A3F" w:rsidP="00DA6365">
      <w:pPr>
        <w:ind w:firstLine="0"/>
        <w:rPr>
          <w:sz w:val="24"/>
        </w:rPr>
      </w:pPr>
    </w:p>
    <w:p w14:paraId="38253CFB" w14:textId="60A7B852" w:rsidR="000D7307" w:rsidRPr="008B4766" w:rsidRDefault="000D7307" w:rsidP="00DA6365">
      <w:pPr>
        <w:ind w:firstLine="0"/>
        <w:rPr>
          <w:sz w:val="24"/>
        </w:rPr>
      </w:pPr>
      <w:r w:rsidRPr="00FF7E84">
        <w:rPr>
          <w:sz w:val="24"/>
        </w:rPr>
        <w:t xml:space="preserve">УДК </w:t>
      </w:r>
      <w:r w:rsidR="00FF7E84" w:rsidRPr="00FF7E84">
        <w:rPr>
          <w:sz w:val="24"/>
        </w:rPr>
        <w:t>66.017</w:t>
      </w:r>
      <w:r w:rsidR="00663D9B" w:rsidRPr="007F174F">
        <w:rPr>
          <w:sz w:val="24"/>
          <w:highlight w:val="yellow"/>
        </w:rPr>
        <w:t xml:space="preserve"> </w:t>
      </w:r>
    </w:p>
    <w:p w14:paraId="41C8F396" w14:textId="5D8B6601" w:rsidR="000D7307" w:rsidRDefault="000D7307" w:rsidP="00DA6365">
      <w:pPr>
        <w:pStyle w:val="afa"/>
        <w:ind w:firstLine="0"/>
        <w:rPr>
          <w:sz w:val="24"/>
          <w:szCs w:val="24"/>
        </w:rPr>
      </w:pPr>
    </w:p>
    <w:p w14:paraId="15392AE1" w14:textId="0A045629" w:rsidR="000D7307" w:rsidRPr="00572653" w:rsidRDefault="007F174F" w:rsidP="6A779B00">
      <w:pPr>
        <w:pStyle w:val="afa"/>
        <w:ind w:firstLine="0"/>
        <w:rPr>
          <w:rFonts w:eastAsia="Times New Roman"/>
          <w:sz w:val="24"/>
          <w:szCs w:val="24"/>
        </w:rPr>
      </w:pPr>
      <w:r>
        <w:rPr>
          <w:rFonts w:eastAsia="Times New Roman"/>
          <w:b/>
          <w:bCs/>
          <w:sz w:val="24"/>
          <w:szCs w:val="24"/>
        </w:rPr>
        <w:t>Каразанов Кирилл Олегович</w:t>
      </w:r>
      <w:r w:rsidR="6A779B00" w:rsidRPr="6A779B00">
        <w:rPr>
          <w:rFonts w:eastAsia="Times New Roman"/>
          <w:b/>
          <w:bCs/>
          <w:sz w:val="24"/>
          <w:szCs w:val="24"/>
          <w:vertAlign w:val="superscript"/>
        </w:rPr>
        <w:t>1</w:t>
      </w:r>
      <w:r w:rsidR="6A779B00" w:rsidRPr="6A779B00">
        <w:rPr>
          <w:rFonts w:eastAsia="Times New Roman"/>
          <w:sz w:val="24"/>
          <w:szCs w:val="24"/>
        </w:rPr>
        <w:t xml:space="preserve">, </w:t>
      </w:r>
      <w:r>
        <w:rPr>
          <w:rFonts w:eastAsia="Times New Roman"/>
          <w:sz w:val="24"/>
          <w:szCs w:val="24"/>
        </w:rPr>
        <w:t>инженер УТЦ УНПЦ «Судоремонт»</w:t>
      </w:r>
      <w:r w:rsidR="6A779B00" w:rsidRPr="6A779B00">
        <w:rPr>
          <w:rFonts w:eastAsia="Times New Roman"/>
          <w:noProof/>
        </w:rPr>
        <w:t>,</w:t>
      </w:r>
    </w:p>
    <w:p w14:paraId="26170642" w14:textId="3C14F9DE" w:rsidR="00307809" w:rsidRPr="00AB3E53" w:rsidRDefault="6A779B00" w:rsidP="00DA6365">
      <w:pPr>
        <w:ind w:firstLine="0"/>
        <w:rPr>
          <w:sz w:val="24"/>
          <w:lang w:val="en-US"/>
        </w:rPr>
      </w:pPr>
      <w:r w:rsidRPr="6A779B00">
        <w:rPr>
          <w:sz w:val="24"/>
          <w:lang w:val="en-US"/>
        </w:rPr>
        <w:t>e</w:t>
      </w:r>
      <w:r w:rsidRPr="00AB3E53">
        <w:rPr>
          <w:sz w:val="24"/>
          <w:lang w:val="en-US"/>
        </w:rPr>
        <w:t>-</w:t>
      </w:r>
      <w:r w:rsidRPr="6A779B00">
        <w:rPr>
          <w:sz w:val="24"/>
          <w:lang w:val="en-US"/>
        </w:rPr>
        <w:t>mail</w:t>
      </w:r>
      <w:r w:rsidRPr="00AB3E53">
        <w:rPr>
          <w:sz w:val="24"/>
          <w:lang w:val="en-US"/>
        </w:rPr>
        <w:t xml:space="preserve">: </w:t>
      </w:r>
      <w:r w:rsidR="00AB3E53" w:rsidRPr="00AB3E53">
        <w:rPr>
          <w:sz w:val="24"/>
          <w:lang w:val="en-US"/>
        </w:rPr>
        <w:t>karazanov.kirill@mail.ru</w:t>
      </w:r>
    </w:p>
    <w:p w14:paraId="4F2381D9" w14:textId="4DFC4EA9" w:rsidR="00077A1F" w:rsidRPr="00572653" w:rsidRDefault="007F174F" w:rsidP="00572653">
      <w:pPr>
        <w:ind w:firstLine="0"/>
        <w:rPr>
          <w:sz w:val="24"/>
        </w:rPr>
      </w:pPr>
      <w:r>
        <w:rPr>
          <w:b/>
          <w:sz w:val="24"/>
        </w:rPr>
        <w:t>Давыдов Евгений Александрович</w:t>
      </w:r>
      <w:r w:rsidR="00373A3F" w:rsidRPr="00373A3F">
        <w:rPr>
          <w:b/>
          <w:bCs/>
          <w:sz w:val="24"/>
          <w:vertAlign w:val="superscript"/>
        </w:rPr>
        <w:t>1</w:t>
      </w:r>
      <w:r w:rsidR="00077A1F">
        <w:rPr>
          <w:sz w:val="24"/>
        </w:rPr>
        <w:t xml:space="preserve">, </w:t>
      </w:r>
      <w:r>
        <w:rPr>
          <w:sz w:val="24"/>
        </w:rPr>
        <w:t>начальник УТЦ УНПЦ «Судоремонт»</w:t>
      </w:r>
      <w:r w:rsidRPr="6A779B00">
        <w:rPr>
          <w:noProof/>
        </w:rPr>
        <w:t>,</w:t>
      </w:r>
    </w:p>
    <w:p w14:paraId="79D797BD" w14:textId="77777777" w:rsidR="00B53F61" w:rsidRPr="00B53F61" w:rsidRDefault="6A779B00" w:rsidP="6A779B00">
      <w:pPr>
        <w:ind w:firstLine="0"/>
        <w:rPr>
          <w:sz w:val="24"/>
        </w:rPr>
      </w:pPr>
      <w:r w:rsidRPr="6A779B00">
        <w:rPr>
          <w:sz w:val="24"/>
          <w:lang w:val="en-US"/>
        </w:rPr>
        <w:t>e</w:t>
      </w:r>
      <w:r w:rsidRPr="00D77F08">
        <w:rPr>
          <w:sz w:val="24"/>
        </w:rPr>
        <w:t>-</w:t>
      </w:r>
      <w:r w:rsidRPr="6A779B00">
        <w:rPr>
          <w:sz w:val="24"/>
          <w:lang w:val="en-US"/>
        </w:rPr>
        <w:t>mail</w:t>
      </w:r>
      <w:r w:rsidRPr="00D77F08">
        <w:rPr>
          <w:sz w:val="24"/>
        </w:rPr>
        <w:t xml:space="preserve">: </w:t>
      </w:r>
      <w:proofErr w:type="spellStart"/>
      <w:r w:rsidR="00B53F61" w:rsidRPr="00B53F61">
        <w:rPr>
          <w:sz w:val="24"/>
          <w:lang w:val="en-US"/>
        </w:rPr>
        <w:t>davydov</w:t>
      </w:r>
      <w:proofErr w:type="spellEnd"/>
      <w:r w:rsidR="00B53F61" w:rsidRPr="00FF7E84">
        <w:rPr>
          <w:sz w:val="24"/>
        </w:rPr>
        <w:t>@</w:t>
      </w:r>
      <w:proofErr w:type="spellStart"/>
      <w:r w:rsidR="00B53F61" w:rsidRPr="00B53F61">
        <w:rPr>
          <w:sz w:val="24"/>
          <w:lang w:val="en-US"/>
        </w:rPr>
        <w:t>vsawt</w:t>
      </w:r>
      <w:proofErr w:type="spellEnd"/>
      <w:r w:rsidR="00B53F61" w:rsidRPr="00FF7E84">
        <w:rPr>
          <w:sz w:val="24"/>
        </w:rPr>
        <w:t>.</w:t>
      </w:r>
      <w:r w:rsidR="00B53F61" w:rsidRPr="00B53F61">
        <w:rPr>
          <w:sz w:val="24"/>
          <w:lang w:val="en-US"/>
        </w:rPr>
        <w:t>com</w:t>
      </w:r>
    </w:p>
    <w:p w14:paraId="3EC57A2F" w14:textId="22C4FAD6" w:rsidR="00373A3F" w:rsidRPr="00077A1F" w:rsidRDefault="007F174F" w:rsidP="6A779B00">
      <w:pPr>
        <w:ind w:firstLine="0"/>
        <w:rPr>
          <w:sz w:val="24"/>
        </w:rPr>
      </w:pPr>
      <w:r>
        <w:rPr>
          <w:b/>
          <w:bCs/>
          <w:sz w:val="24"/>
        </w:rPr>
        <w:t>Корнев Андрей Борисович</w:t>
      </w:r>
      <w:r w:rsidR="6A779B00" w:rsidRPr="6A779B00">
        <w:rPr>
          <w:b/>
          <w:bCs/>
          <w:sz w:val="24"/>
          <w:vertAlign w:val="superscript"/>
        </w:rPr>
        <w:t>1</w:t>
      </w:r>
      <w:r w:rsidR="6A779B00" w:rsidRPr="6A779B00">
        <w:rPr>
          <w:sz w:val="24"/>
        </w:rPr>
        <w:t xml:space="preserve">, к.т.н., доцент, </w:t>
      </w:r>
      <w:r>
        <w:rPr>
          <w:sz w:val="24"/>
        </w:rPr>
        <w:t>начальник УНПЦ «Судоремонт»</w:t>
      </w:r>
      <w:r w:rsidR="6A779B00" w:rsidRPr="6A779B00">
        <w:rPr>
          <w:sz w:val="24"/>
        </w:rPr>
        <w:t>,</w:t>
      </w:r>
    </w:p>
    <w:p w14:paraId="019B1E71" w14:textId="31DE454A" w:rsidR="00373A3F" w:rsidRPr="00077A1F" w:rsidRDefault="6A779B00" w:rsidP="6A779B00">
      <w:pPr>
        <w:ind w:firstLine="0"/>
        <w:rPr>
          <w:sz w:val="24"/>
          <w:lang w:val="en-US"/>
        </w:rPr>
      </w:pPr>
      <w:r w:rsidRPr="6A779B00">
        <w:rPr>
          <w:sz w:val="24"/>
          <w:lang w:val="en-US"/>
        </w:rPr>
        <w:t xml:space="preserve">e-mail: </w:t>
      </w:r>
      <w:r w:rsidR="00B53F61" w:rsidRPr="00B53F61">
        <w:rPr>
          <w:sz w:val="24"/>
          <w:lang w:val="en-US"/>
        </w:rPr>
        <w:t>kornev.ab@vsuwt.ru</w:t>
      </w:r>
    </w:p>
    <w:p w14:paraId="7DBD2214" w14:textId="7907C6C4" w:rsidR="00373A3F" w:rsidRPr="00077A1F" w:rsidRDefault="00373A3F" w:rsidP="6A779B00">
      <w:pPr>
        <w:ind w:firstLine="0"/>
        <w:rPr>
          <w:sz w:val="24"/>
          <w:lang w:val="en-US"/>
        </w:rPr>
      </w:pPr>
    </w:p>
    <w:p w14:paraId="60061E4C" w14:textId="243227EE" w:rsidR="003B5FEE" w:rsidRDefault="0029251A" w:rsidP="0029251A">
      <w:pPr>
        <w:ind w:firstLine="0"/>
        <w:rPr>
          <w:sz w:val="24"/>
        </w:rPr>
      </w:pPr>
      <w:r w:rsidRPr="0029251A">
        <w:rPr>
          <w:sz w:val="24"/>
          <w:vertAlign w:val="superscript"/>
        </w:rPr>
        <w:t>1</w:t>
      </w:r>
      <w:r w:rsidR="007330FF">
        <w:rPr>
          <w:sz w:val="24"/>
        </w:rPr>
        <w:t>Волжский государственный университет водного транспорта</w:t>
      </w:r>
      <w:r>
        <w:rPr>
          <w:sz w:val="24"/>
        </w:rPr>
        <w:t xml:space="preserve">, </w:t>
      </w:r>
      <w:r w:rsidR="007330FF">
        <w:rPr>
          <w:sz w:val="24"/>
        </w:rPr>
        <w:t xml:space="preserve">г. Нижний Новгород, </w:t>
      </w:r>
      <w:r>
        <w:rPr>
          <w:sz w:val="24"/>
        </w:rPr>
        <w:t>Россия.</w:t>
      </w:r>
    </w:p>
    <w:p w14:paraId="3FCC8B2B" w14:textId="528DCA12" w:rsidR="0029251A" w:rsidRDefault="0029251A" w:rsidP="0029251A">
      <w:pPr>
        <w:ind w:firstLine="0"/>
        <w:rPr>
          <w:sz w:val="24"/>
        </w:rPr>
      </w:pPr>
    </w:p>
    <w:p w14:paraId="248DE6BD" w14:textId="77777777" w:rsidR="00373A3F" w:rsidRDefault="00373A3F" w:rsidP="0029251A">
      <w:pPr>
        <w:ind w:firstLine="0"/>
        <w:rPr>
          <w:sz w:val="24"/>
        </w:rPr>
      </w:pPr>
    </w:p>
    <w:p w14:paraId="5D3C90E5" w14:textId="77777777" w:rsidR="00432AC6" w:rsidRDefault="00FF7E84" w:rsidP="0029251A">
      <w:pPr>
        <w:ind w:firstLine="0"/>
        <w:jc w:val="center"/>
        <w:rPr>
          <w:b/>
          <w:smallCaps/>
          <w:sz w:val="24"/>
        </w:rPr>
      </w:pPr>
      <w:r>
        <w:rPr>
          <w:b/>
          <w:smallCaps/>
          <w:sz w:val="24"/>
        </w:rPr>
        <w:t xml:space="preserve">ВОССТАНОВЛЕНИЕ ДЕТАЛЕЙ ИЗ СТАЛИ 110Г13Л. </w:t>
      </w:r>
    </w:p>
    <w:p w14:paraId="5F4D86A4" w14:textId="4A3E908F" w:rsidR="000D7307" w:rsidRPr="0045766A" w:rsidRDefault="00FF7E84" w:rsidP="0029251A">
      <w:pPr>
        <w:ind w:firstLine="0"/>
        <w:jc w:val="center"/>
        <w:rPr>
          <w:b/>
          <w:smallCaps/>
          <w:sz w:val="24"/>
        </w:rPr>
      </w:pPr>
      <w:r>
        <w:rPr>
          <w:b/>
          <w:smallCaps/>
          <w:sz w:val="24"/>
        </w:rPr>
        <w:t>АНАЛИЗ СОВРЕМЕННОГО СОСТОЯНИЯ ПРОБЛЕМЫ.</w:t>
      </w:r>
    </w:p>
    <w:p w14:paraId="44EAFD9C" w14:textId="77777777" w:rsidR="000D7307" w:rsidRDefault="000D7307" w:rsidP="00DA6365">
      <w:pPr>
        <w:ind w:firstLine="357"/>
        <w:rPr>
          <w:i/>
          <w:sz w:val="24"/>
        </w:rPr>
      </w:pPr>
    </w:p>
    <w:p w14:paraId="5DC58FD0" w14:textId="1C6CDFBC" w:rsidR="000D7307" w:rsidRDefault="0003217C" w:rsidP="00DA6365">
      <w:pPr>
        <w:ind w:firstLine="0"/>
        <w:rPr>
          <w:sz w:val="24"/>
        </w:rPr>
      </w:pPr>
      <w:r>
        <w:rPr>
          <w:i/>
          <w:sz w:val="24"/>
        </w:rPr>
        <w:t xml:space="preserve">Аннотация. </w:t>
      </w:r>
      <w:r w:rsidR="000A3D7C">
        <w:rPr>
          <w:iCs/>
          <w:sz w:val="24"/>
        </w:rPr>
        <w:t xml:space="preserve">Целью данной работы являлось изучение проблемы разрушения и восстановления деталей из стали 110Г13Л. </w:t>
      </w:r>
      <w:r w:rsidR="006277E6" w:rsidRPr="002D68B3">
        <w:rPr>
          <w:sz w:val="24"/>
        </w:rPr>
        <w:t>Рассматриваются</w:t>
      </w:r>
      <w:r w:rsidR="006277E6">
        <w:rPr>
          <w:sz w:val="24"/>
        </w:rPr>
        <w:t xml:space="preserve"> </w:t>
      </w:r>
      <w:r w:rsidR="00023CF5">
        <w:rPr>
          <w:sz w:val="24"/>
        </w:rPr>
        <w:t xml:space="preserve">особенности структуры и свойств высокомарганцевой стали </w:t>
      </w:r>
      <w:proofErr w:type="spellStart"/>
      <w:r w:rsidR="00023CF5">
        <w:rPr>
          <w:sz w:val="24"/>
        </w:rPr>
        <w:t>Гадфильда</w:t>
      </w:r>
      <w:proofErr w:type="spellEnd"/>
      <w:r w:rsidR="00023CF5">
        <w:rPr>
          <w:sz w:val="24"/>
        </w:rPr>
        <w:t xml:space="preserve">, обсуждается причина </w:t>
      </w:r>
      <w:r w:rsidR="000A3D7C">
        <w:rPr>
          <w:sz w:val="24"/>
        </w:rPr>
        <w:t xml:space="preserve">высокой </w:t>
      </w:r>
      <w:r w:rsidR="00023CF5">
        <w:rPr>
          <w:sz w:val="24"/>
        </w:rPr>
        <w:t xml:space="preserve">склонности к наклепу. </w:t>
      </w:r>
      <w:r w:rsidR="000A3D7C">
        <w:rPr>
          <w:sz w:val="24"/>
        </w:rPr>
        <w:t xml:space="preserve">Проводится анализ </w:t>
      </w:r>
      <w:r w:rsidR="00742B17">
        <w:rPr>
          <w:sz w:val="24"/>
        </w:rPr>
        <w:t xml:space="preserve">способов изготовления деталей из стали 110Г13Л, </w:t>
      </w:r>
      <w:r w:rsidR="000A3D7C">
        <w:rPr>
          <w:sz w:val="24"/>
        </w:rPr>
        <w:t>различных методик восстановления и современных разработок в области ремонта.</w:t>
      </w:r>
      <w:r w:rsidR="00742B17">
        <w:rPr>
          <w:sz w:val="24"/>
        </w:rPr>
        <w:t xml:space="preserve"> Предполагается, что использование моделирования и прогнозов надежности в практике судоремонта приведет к снижению затрат</w:t>
      </w:r>
      <w:r w:rsidR="007A7007">
        <w:rPr>
          <w:sz w:val="24"/>
        </w:rPr>
        <w:t xml:space="preserve"> ресурсов и времени</w:t>
      </w:r>
      <w:r w:rsidR="00742B17">
        <w:rPr>
          <w:sz w:val="24"/>
        </w:rPr>
        <w:t>.</w:t>
      </w:r>
    </w:p>
    <w:p w14:paraId="4B94D5A5" w14:textId="446E6688" w:rsidR="00307809" w:rsidRPr="00B40EEE" w:rsidRDefault="00307809" w:rsidP="00DA6365">
      <w:pPr>
        <w:ind w:firstLine="357"/>
        <w:rPr>
          <w:i/>
          <w:sz w:val="24"/>
        </w:rPr>
      </w:pPr>
    </w:p>
    <w:p w14:paraId="20A6A6CE" w14:textId="5383E5CC" w:rsidR="00B242F2" w:rsidRPr="0029251A" w:rsidRDefault="00307809" w:rsidP="00DA6365">
      <w:pPr>
        <w:ind w:firstLine="0"/>
        <w:rPr>
          <w:sz w:val="24"/>
        </w:rPr>
      </w:pPr>
      <w:r w:rsidRPr="0003217C">
        <w:rPr>
          <w:i/>
          <w:sz w:val="24"/>
        </w:rPr>
        <w:t xml:space="preserve">Ключевые слова: </w:t>
      </w:r>
      <w:r w:rsidR="006F6176">
        <w:rPr>
          <w:i/>
          <w:sz w:val="24"/>
        </w:rPr>
        <w:t xml:space="preserve">сталь </w:t>
      </w:r>
      <w:proofErr w:type="spellStart"/>
      <w:r w:rsidR="006F6176">
        <w:rPr>
          <w:i/>
          <w:sz w:val="24"/>
        </w:rPr>
        <w:t>Гадфильда</w:t>
      </w:r>
      <w:proofErr w:type="spellEnd"/>
      <w:r w:rsidR="006F6176">
        <w:rPr>
          <w:i/>
          <w:sz w:val="24"/>
        </w:rPr>
        <w:t xml:space="preserve">, </w:t>
      </w:r>
      <w:r w:rsidR="00654C02">
        <w:rPr>
          <w:i/>
          <w:sz w:val="24"/>
        </w:rPr>
        <w:t xml:space="preserve">наклеп, сварка, наплавка, износ, </w:t>
      </w:r>
      <w:r w:rsidR="00975105">
        <w:rPr>
          <w:i/>
          <w:sz w:val="24"/>
        </w:rPr>
        <w:t xml:space="preserve">микроструктура, спекание, литье, легирование, ремонт. </w:t>
      </w:r>
    </w:p>
    <w:p w14:paraId="03AA0320" w14:textId="4BDD3D96" w:rsidR="00373A3F" w:rsidRDefault="00373A3F" w:rsidP="00373A3F">
      <w:pPr>
        <w:rPr>
          <w:color w:val="000000"/>
          <w:sz w:val="24"/>
        </w:rPr>
      </w:pPr>
    </w:p>
    <w:p w14:paraId="24071954" w14:textId="77777777" w:rsidR="005505AA" w:rsidRPr="005505AA" w:rsidRDefault="005505AA" w:rsidP="005505AA">
      <w:pPr>
        <w:ind w:firstLine="357"/>
        <w:rPr>
          <w:color w:val="000000"/>
          <w:sz w:val="24"/>
        </w:rPr>
      </w:pPr>
      <w:r w:rsidRPr="005505AA">
        <w:rPr>
          <w:color w:val="000000"/>
          <w:sz w:val="24"/>
        </w:rPr>
        <w:t>С древнейших времен сталь находила широкое применение у человечества, от конструкционного и инструментального материала до предметов домашнего обихода. По сей день сплавы железа с углеродом являются важнейшей металлической системой и основным металлическим материалом в металлургии [1]. Несмотря на выдающиеся прочностные свойства, надежность и удобство обработки, сталь в процессе эксплуатации и контакта с окружающей средой подвергается значительному разрушению. Особое место среди причин выхода из строя стальных изделий занимает износ детали, особенно самые разрушительные его виды – абразивный и гидроабразивный износ [2]. Поиск актуальных способов повышения износостойкости, а также современных методик восстановления изношенных деталей и составляет цель настоящей статьи.</w:t>
      </w:r>
    </w:p>
    <w:p w14:paraId="3F6364B0" w14:textId="77777777" w:rsidR="005505AA" w:rsidRPr="005505AA" w:rsidRDefault="005505AA" w:rsidP="005505AA">
      <w:pPr>
        <w:ind w:firstLine="357"/>
        <w:rPr>
          <w:color w:val="000000"/>
          <w:sz w:val="24"/>
        </w:rPr>
      </w:pPr>
      <w:r w:rsidRPr="005505AA">
        <w:rPr>
          <w:color w:val="000000"/>
          <w:sz w:val="24"/>
        </w:rPr>
        <w:t xml:space="preserve">Обычно высокая износостойкость у сталей достигается путем получения высокой поверхностной твердости. Но существует </w:t>
      </w:r>
      <w:proofErr w:type="spellStart"/>
      <w:r w:rsidRPr="005505AA">
        <w:rPr>
          <w:color w:val="000000"/>
          <w:sz w:val="24"/>
        </w:rPr>
        <w:t>аустенитная</w:t>
      </w:r>
      <w:proofErr w:type="spellEnd"/>
      <w:r w:rsidRPr="005505AA">
        <w:rPr>
          <w:color w:val="000000"/>
          <w:sz w:val="24"/>
        </w:rPr>
        <w:t xml:space="preserve"> сталь, обладающая высокой износоустойчивостью при относительно низкой твердости (200–250 HB) и называемая сталью </w:t>
      </w:r>
      <w:proofErr w:type="spellStart"/>
      <w:r w:rsidRPr="005505AA">
        <w:rPr>
          <w:color w:val="000000"/>
          <w:sz w:val="24"/>
        </w:rPr>
        <w:t>Гадфильда</w:t>
      </w:r>
      <w:proofErr w:type="spellEnd"/>
      <w:r w:rsidRPr="005505AA">
        <w:rPr>
          <w:color w:val="000000"/>
          <w:sz w:val="24"/>
        </w:rPr>
        <w:t xml:space="preserve">. Эта сталь содержит 1,2 вес. % С и 13 вес. % </w:t>
      </w:r>
      <w:proofErr w:type="spellStart"/>
      <w:r w:rsidRPr="005505AA">
        <w:rPr>
          <w:color w:val="000000"/>
          <w:sz w:val="24"/>
        </w:rPr>
        <w:t>Mn</w:t>
      </w:r>
      <w:proofErr w:type="spellEnd"/>
      <w:r w:rsidRPr="005505AA">
        <w:rPr>
          <w:color w:val="000000"/>
          <w:sz w:val="24"/>
        </w:rPr>
        <w:t xml:space="preserve">. Необычно высокая износостойкость к абразивному и ударно-абразивному износу у стали </w:t>
      </w:r>
      <w:proofErr w:type="spellStart"/>
      <w:r w:rsidRPr="005505AA">
        <w:rPr>
          <w:color w:val="000000"/>
          <w:sz w:val="24"/>
        </w:rPr>
        <w:t>Гадфильда</w:t>
      </w:r>
      <w:proofErr w:type="spellEnd"/>
      <w:r w:rsidRPr="005505AA">
        <w:rPr>
          <w:color w:val="000000"/>
          <w:sz w:val="24"/>
        </w:rPr>
        <w:t xml:space="preserve"> объяснима более высокой склонностью к наклепу, чем у обычных сталей с такой же твердостью [1]. Этот эффект обычно связывают с превращением </w:t>
      </w:r>
      <w:proofErr w:type="spellStart"/>
      <w:r w:rsidRPr="005505AA">
        <w:rPr>
          <w:color w:val="000000"/>
          <w:sz w:val="24"/>
        </w:rPr>
        <w:t>аустенитной</w:t>
      </w:r>
      <w:proofErr w:type="spellEnd"/>
      <w:r w:rsidRPr="005505AA">
        <w:rPr>
          <w:color w:val="000000"/>
          <w:sz w:val="24"/>
        </w:rPr>
        <w:t xml:space="preserve"> структуры в мартенситную [3] или с динамическим деформационным старением [4]. Упоминается, что переориентация углеродных членов пар «марганец-углерод» блокирует дислокации, заставляя их накапливаться и повышать свою плотность, упрочняя материал. При этом </w:t>
      </w:r>
      <w:r w:rsidRPr="005505AA">
        <w:rPr>
          <w:color w:val="000000"/>
          <w:sz w:val="24"/>
        </w:rPr>
        <w:lastRenderedPageBreak/>
        <w:t xml:space="preserve">только некоторые авторы называют двойникование главным фактором упрочнения стали </w:t>
      </w:r>
      <w:proofErr w:type="spellStart"/>
      <w:r w:rsidRPr="005505AA">
        <w:rPr>
          <w:color w:val="000000"/>
          <w:sz w:val="24"/>
        </w:rPr>
        <w:t>Гадфильда</w:t>
      </w:r>
      <w:proofErr w:type="spellEnd"/>
      <w:r w:rsidRPr="005505AA">
        <w:rPr>
          <w:color w:val="000000"/>
          <w:sz w:val="24"/>
        </w:rPr>
        <w:t xml:space="preserve"> [5].</w:t>
      </w:r>
    </w:p>
    <w:p w14:paraId="631A7E1D" w14:textId="77777777" w:rsidR="005505AA" w:rsidRPr="005505AA" w:rsidRDefault="005505AA" w:rsidP="005505AA">
      <w:pPr>
        <w:ind w:firstLine="357"/>
        <w:rPr>
          <w:color w:val="000000"/>
          <w:sz w:val="24"/>
        </w:rPr>
      </w:pPr>
      <w:r w:rsidRPr="005505AA">
        <w:rPr>
          <w:color w:val="000000"/>
          <w:sz w:val="24"/>
        </w:rPr>
        <w:t>Из стали 110Г13Л традиционно изготавливают детали, предназначенные для эксплуатации в сложных условиях постоянного абразивного износа и ударной нагрузки. В качестве примеров [3, 5, 6, 7] можно привести крестовины железнодорожных и трамвайных путей, черпаки драг, конуса засыпных аппаратов доменной печи, зубья ковшей экскаваторов и другие детали для горно-металлургического оборудования, пальцы и втулки черпаковых цепей.</w:t>
      </w:r>
    </w:p>
    <w:p w14:paraId="0A6517FF" w14:textId="77777777" w:rsidR="005505AA" w:rsidRPr="005505AA" w:rsidRDefault="005505AA" w:rsidP="005505AA">
      <w:pPr>
        <w:ind w:firstLine="357"/>
        <w:rPr>
          <w:color w:val="000000"/>
          <w:sz w:val="24"/>
        </w:rPr>
      </w:pPr>
      <w:r w:rsidRPr="005505AA">
        <w:rPr>
          <w:color w:val="000000"/>
          <w:sz w:val="24"/>
        </w:rPr>
        <w:t xml:space="preserve">Изделия из стали </w:t>
      </w:r>
      <w:proofErr w:type="spellStart"/>
      <w:r w:rsidRPr="005505AA">
        <w:rPr>
          <w:color w:val="000000"/>
          <w:sz w:val="24"/>
        </w:rPr>
        <w:t>Гадфильда</w:t>
      </w:r>
      <w:proofErr w:type="spellEnd"/>
      <w:r w:rsidRPr="005505AA">
        <w:rPr>
          <w:color w:val="000000"/>
          <w:sz w:val="24"/>
        </w:rPr>
        <w:t xml:space="preserve"> подвергается механической обработке с большим трудом, поэтому для массового изготовления деталей обычно применяется литье. Реже используются горячее прессование порошковых заготовок и иные методы, позволяющие одновременно с затвердеванием расплава придать ему необходимую форму.</w:t>
      </w:r>
    </w:p>
    <w:p w14:paraId="635655F8" w14:textId="77777777" w:rsidR="005505AA" w:rsidRPr="005505AA" w:rsidRDefault="005505AA" w:rsidP="005505AA">
      <w:pPr>
        <w:ind w:firstLine="357"/>
        <w:rPr>
          <w:color w:val="000000"/>
          <w:sz w:val="24"/>
        </w:rPr>
      </w:pPr>
      <w:r w:rsidRPr="005505AA">
        <w:rPr>
          <w:color w:val="000000"/>
          <w:sz w:val="24"/>
        </w:rPr>
        <w:t xml:space="preserve">Классическим методом получения изделий из стали 110Г13 является отливка. Эту сталь в основном выплавляют в электродуговых печах. При больших размерах и низкой теплопроводности отливок процесс затвердевания протекает медленно. Это приводит к образованию дефектов и нежелательной структуры, что предопределяет низкий уровень и неоднородность механических свойств. Исследователи упоминают [8, 9], что для заметного снижения брака и получения качественных литых изделий необходимо дальнейшее совершенствование технологии выплавки, выпуска и разливки. С другой стороны, актуальной задачей также является изучение альтернативных методов изготовления и обработки изделий из стали </w:t>
      </w:r>
      <w:proofErr w:type="spellStart"/>
      <w:r w:rsidRPr="005505AA">
        <w:rPr>
          <w:color w:val="000000"/>
          <w:sz w:val="24"/>
        </w:rPr>
        <w:t>Гадфильда</w:t>
      </w:r>
      <w:proofErr w:type="spellEnd"/>
      <w:r w:rsidRPr="005505AA">
        <w:rPr>
          <w:color w:val="000000"/>
          <w:sz w:val="24"/>
        </w:rPr>
        <w:t>.</w:t>
      </w:r>
    </w:p>
    <w:p w14:paraId="022CFE1D" w14:textId="77777777" w:rsidR="005505AA" w:rsidRPr="005505AA" w:rsidRDefault="005505AA" w:rsidP="005505AA">
      <w:pPr>
        <w:ind w:firstLine="357"/>
        <w:rPr>
          <w:color w:val="000000"/>
          <w:sz w:val="24"/>
        </w:rPr>
      </w:pPr>
      <w:r w:rsidRPr="005505AA">
        <w:rPr>
          <w:color w:val="000000"/>
          <w:sz w:val="24"/>
        </w:rPr>
        <w:t>Авторы [10] представили исследование стальных образцов, полученных методом твердофазного спекания. Микроструктура полученной таким методом стали 110Г13П после спекания при температуре 1200˚С наиболее близка к структуре литой стали 110Г13Л. Использование более высоких температур считается нецелесообразным из-за негативного влияния на микроструктуру стали, а также заметного увеличения затрат.</w:t>
      </w:r>
    </w:p>
    <w:p w14:paraId="131D4B0C" w14:textId="77777777" w:rsidR="005505AA" w:rsidRPr="005505AA" w:rsidRDefault="005505AA" w:rsidP="005505AA">
      <w:pPr>
        <w:ind w:firstLine="357"/>
        <w:rPr>
          <w:color w:val="000000"/>
          <w:sz w:val="24"/>
        </w:rPr>
      </w:pPr>
      <w:r w:rsidRPr="005505AA">
        <w:rPr>
          <w:color w:val="000000"/>
          <w:sz w:val="24"/>
        </w:rPr>
        <w:t xml:space="preserve">Альтернативой механической обработке для стали </w:t>
      </w:r>
      <w:proofErr w:type="spellStart"/>
      <w:r w:rsidRPr="005505AA">
        <w:rPr>
          <w:color w:val="000000"/>
          <w:sz w:val="24"/>
        </w:rPr>
        <w:t>Гадфильда</w:t>
      </w:r>
      <w:proofErr w:type="spellEnd"/>
      <w:r w:rsidRPr="005505AA">
        <w:rPr>
          <w:color w:val="000000"/>
          <w:sz w:val="24"/>
        </w:rPr>
        <w:t xml:space="preserve"> является электроискровая резка, одним из недостатков которой можно считать малую скорость реза. Исследователи [11] докладывают о высоком качестве получаемой поверхности при высокой скорости резания, упоминая о заметном влиянии скорости на появление измененных или деформированных слоев материала.</w:t>
      </w:r>
    </w:p>
    <w:p w14:paraId="65D4BACA" w14:textId="77777777" w:rsidR="005505AA" w:rsidRPr="005505AA" w:rsidRDefault="005505AA" w:rsidP="005505AA">
      <w:pPr>
        <w:ind w:firstLine="357"/>
        <w:rPr>
          <w:color w:val="000000"/>
          <w:sz w:val="24"/>
        </w:rPr>
      </w:pPr>
      <w:r w:rsidRPr="005505AA">
        <w:rPr>
          <w:color w:val="000000"/>
          <w:sz w:val="24"/>
        </w:rPr>
        <w:t>Физико-механические свойства изделий из высокомарганцевой стали 110Г13Л и их эксплуатационная стойкость зависят от многих факторов: химического состава, массы детали, качества исходных материалов, технологии изготовления и обработки и других [12]. Для увеличения срока службы детали и повышения сопротивления износу применяются различные методы: термическая и механическая обработки, использование износостойких покрытий, легирование исходного материала.</w:t>
      </w:r>
    </w:p>
    <w:p w14:paraId="2D0EC767" w14:textId="77777777" w:rsidR="005505AA" w:rsidRPr="005505AA" w:rsidRDefault="005505AA" w:rsidP="005505AA">
      <w:pPr>
        <w:ind w:firstLine="357"/>
        <w:rPr>
          <w:color w:val="000000"/>
          <w:sz w:val="24"/>
        </w:rPr>
      </w:pPr>
      <w:r w:rsidRPr="005505AA">
        <w:rPr>
          <w:color w:val="000000"/>
          <w:sz w:val="24"/>
        </w:rPr>
        <w:t xml:space="preserve">Современные исследования [6] показывают, что в случае абразивного воздействия относительно мягкой породы износ носит усталостный характер. В этом случае наклеп положительно влияет на сопротивление износу у деталей. Но при работе по породам с высокой твердостью, предварительный наклеп деталей, работающих в условиях абразивного износа, на износостойкость материала деталей влияет негативно. </w:t>
      </w:r>
    </w:p>
    <w:p w14:paraId="2B04831A" w14:textId="77777777" w:rsidR="005505AA" w:rsidRPr="005505AA" w:rsidRDefault="005505AA" w:rsidP="005505AA">
      <w:pPr>
        <w:ind w:firstLine="357"/>
        <w:rPr>
          <w:color w:val="000000"/>
          <w:sz w:val="24"/>
        </w:rPr>
      </w:pPr>
      <w:r w:rsidRPr="005505AA">
        <w:rPr>
          <w:color w:val="000000"/>
          <w:sz w:val="24"/>
        </w:rPr>
        <w:t>Некоторые авторы [13] представляют методики высокотемпературного деформирования стали свободной ковкой, которые свидетельствуют о существенном повышении сопротивления абразивному износу у стали 110Г13Л. Результаты показывают рост твердости и износостойкости при увеличении интенсивности пластической деформации перед закалкой. Авторы показывают, что срок службы самых быстроизнашиваемых элементов горно-обогатительного оборудования можно существенно увеличить.</w:t>
      </w:r>
    </w:p>
    <w:p w14:paraId="67263743" w14:textId="77777777" w:rsidR="005505AA" w:rsidRPr="005505AA" w:rsidRDefault="005505AA" w:rsidP="005505AA">
      <w:pPr>
        <w:ind w:firstLine="357"/>
        <w:rPr>
          <w:color w:val="000000"/>
          <w:sz w:val="24"/>
        </w:rPr>
      </w:pPr>
      <w:r w:rsidRPr="005505AA">
        <w:rPr>
          <w:color w:val="000000"/>
          <w:sz w:val="24"/>
        </w:rPr>
        <w:t xml:space="preserve">Для улучшения износостойкости и повышения прочих эксплуатационных свойств рабочей поверхности изделия традиционно используются специальные покрытия. </w:t>
      </w:r>
      <w:r w:rsidRPr="005505AA">
        <w:rPr>
          <w:color w:val="000000"/>
          <w:sz w:val="24"/>
        </w:rPr>
        <w:lastRenderedPageBreak/>
        <w:t>Некоторые авторы [14] разрабатывают композиции без ярко выраженных границ фаз, что позволяет снизить концентрацию напряжений в области перехода. Также сообщается [15] об исследованиях покрытий на основе нитрида титана (</w:t>
      </w:r>
      <w:proofErr w:type="spellStart"/>
      <w:r w:rsidRPr="005505AA">
        <w:rPr>
          <w:color w:val="000000"/>
          <w:sz w:val="24"/>
        </w:rPr>
        <w:t>TiN</w:t>
      </w:r>
      <w:proofErr w:type="spellEnd"/>
      <w:r w:rsidRPr="005505AA">
        <w:rPr>
          <w:color w:val="000000"/>
          <w:sz w:val="24"/>
        </w:rPr>
        <w:t>), наносимых при помощи метода конденсации с ионной бомбардировкой. Авторами показано, что при изменении типа подложки можно управлять морфологией формируемого покрытия.</w:t>
      </w:r>
    </w:p>
    <w:p w14:paraId="4022F5BC" w14:textId="77777777" w:rsidR="005505AA" w:rsidRPr="005505AA" w:rsidRDefault="005505AA" w:rsidP="005505AA">
      <w:pPr>
        <w:ind w:firstLine="357"/>
        <w:rPr>
          <w:color w:val="000000"/>
          <w:sz w:val="24"/>
        </w:rPr>
      </w:pPr>
      <w:r w:rsidRPr="005505AA">
        <w:rPr>
          <w:color w:val="000000"/>
          <w:sz w:val="24"/>
        </w:rPr>
        <w:t>Для повышения свойств отливок из стали 110Г13Л путем легирования применяются следующие материалы: титан, хром, ванадий, молибден, кальций, различные карбонаты. Основной недостаток классической технологии легирования в данном случае заключается в обработке всего объема расплава. Ряд исследователей показывает [12], что карбид вольфрама вместе с ОКНТ (</w:t>
      </w:r>
      <w:proofErr w:type="spellStart"/>
      <w:r w:rsidRPr="005505AA">
        <w:rPr>
          <w:color w:val="000000"/>
          <w:sz w:val="24"/>
        </w:rPr>
        <w:t>оксикарбонитрид</w:t>
      </w:r>
      <w:proofErr w:type="spellEnd"/>
      <w:r w:rsidRPr="005505AA">
        <w:rPr>
          <w:color w:val="000000"/>
          <w:sz w:val="24"/>
        </w:rPr>
        <w:t xml:space="preserve"> титана) также может выступать в роли легирующего элемента для отливок из стали </w:t>
      </w:r>
      <w:proofErr w:type="spellStart"/>
      <w:r w:rsidRPr="005505AA">
        <w:rPr>
          <w:color w:val="000000"/>
          <w:sz w:val="24"/>
        </w:rPr>
        <w:t>Гадфильда</w:t>
      </w:r>
      <w:proofErr w:type="spellEnd"/>
      <w:r w:rsidRPr="005505AA">
        <w:rPr>
          <w:color w:val="000000"/>
          <w:sz w:val="24"/>
        </w:rPr>
        <w:t>. Технология легирования внутри литейной формы позволяет воздействовать только на металл внутри формы, что приводит к экономии дорогостоящих легирующих элементов.</w:t>
      </w:r>
    </w:p>
    <w:p w14:paraId="1839F275" w14:textId="77777777" w:rsidR="005505AA" w:rsidRPr="005505AA" w:rsidRDefault="005505AA" w:rsidP="005505AA">
      <w:pPr>
        <w:ind w:firstLine="357"/>
        <w:rPr>
          <w:color w:val="000000"/>
          <w:sz w:val="24"/>
        </w:rPr>
      </w:pPr>
      <w:r w:rsidRPr="005505AA">
        <w:rPr>
          <w:color w:val="000000"/>
          <w:sz w:val="24"/>
        </w:rPr>
        <w:t>Для восстановления деталей из стали 110Г13Л в настоящее время применяется ряд методик: сварка, наплавка, напыление и некоторые другие. Например, при ремонте черпаков драг [7] обычно используют методы наплавки для компенсации повреждений от износа. При ремонте деталей с большими объемными износами стремятся получить наплавленную поверхность детали с повышенными свойствами износостойкости. К недостаткам методов наплавки можно отнести либо низкую износостойкость металла наплавки, либо малую высоту наплавки при приемлемой износостойкости.</w:t>
      </w:r>
    </w:p>
    <w:p w14:paraId="02173F16" w14:textId="77777777" w:rsidR="005505AA" w:rsidRPr="005505AA" w:rsidRDefault="005505AA" w:rsidP="005505AA">
      <w:pPr>
        <w:ind w:firstLine="357"/>
        <w:rPr>
          <w:color w:val="000000"/>
          <w:sz w:val="24"/>
        </w:rPr>
      </w:pPr>
      <w:r w:rsidRPr="005505AA">
        <w:rPr>
          <w:color w:val="000000"/>
          <w:sz w:val="24"/>
        </w:rPr>
        <w:t xml:space="preserve"> Упоминается [7, 16], что сталь </w:t>
      </w:r>
      <w:proofErr w:type="spellStart"/>
      <w:r w:rsidRPr="005505AA">
        <w:rPr>
          <w:color w:val="000000"/>
          <w:sz w:val="24"/>
        </w:rPr>
        <w:t>Гадфильда</w:t>
      </w:r>
      <w:proofErr w:type="spellEnd"/>
      <w:r w:rsidRPr="005505AA">
        <w:rPr>
          <w:color w:val="000000"/>
          <w:sz w:val="24"/>
        </w:rPr>
        <w:t xml:space="preserve"> «обладает ограниченной свариваемостью», часто образует горячие и холодные трещины из-за возникновения карбидов в зоне теплового влияния. По этой причине сварочные работы и наплавку рекомендуется выполнять с максимальной скоростью охлаждения или при низких температурах. Для сварки стали 110Г13Л используются те же сварочные материалы, что и для коррозионностойких сталей с высоким содержанием хрома и никеля. Также авторы [17] докладывают о влиянии геометрии сварных соединений на их микроструктуру, фазовый состав, физико-механические свойства (предел текучести, предел прочности, </w:t>
      </w:r>
      <w:proofErr w:type="spellStart"/>
      <w:r w:rsidRPr="005505AA">
        <w:rPr>
          <w:color w:val="000000"/>
          <w:sz w:val="24"/>
        </w:rPr>
        <w:t>микротвердость</w:t>
      </w:r>
      <w:proofErr w:type="spellEnd"/>
      <w:r w:rsidRPr="005505AA">
        <w:rPr>
          <w:color w:val="000000"/>
          <w:sz w:val="24"/>
        </w:rPr>
        <w:t xml:space="preserve">, вязкость разрушения), поверхность изломов и коррозионную стойкость. </w:t>
      </w:r>
    </w:p>
    <w:p w14:paraId="50DBD488" w14:textId="77777777" w:rsidR="005505AA" w:rsidRPr="005505AA" w:rsidRDefault="005505AA" w:rsidP="005505AA">
      <w:pPr>
        <w:ind w:firstLine="357"/>
        <w:rPr>
          <w:color w:val="000000"/>
          <w:sz w:val="24"/>
        </w:rPr>
      </w:pPr>
      <w:r w:rsidRPr="005505AA">
        <w:rPr>
          <w:color w:val="000000"/>
          <w:sz w:val="24"/>
        </w:rPr>
        <w:t xml:space="preserve">В литературных и патентных источниках часто упоминаются методики повышения надежности деталей из стали </w:t>
      </w:r>
      <w:proofErr w:type="spellStart"/>
      <w:r w:rsidRPr="005505AA">
        <w:rPr>
          <w:color w:val="000000"/>
          <w:sz w:val="24"/>
        </w:rPr>
        <w:t>Гадфильда</w:t>
      </w:r>
      <w:proofErr w:type="spellEnd"/>
      <w:r w:rsidRPr="005505AA">
        <w:rPr>
          <w:color w:val="000000"/>
          <w:sz w:val="24"/>
        </w:rPr>
        <w:t xml:space="preserve">: термическая обработка изделий после их сварки, использование вставок, подбор исходных материалов и многие другие. Объектом интереса некоторых исследователей [16] являются составные сварные железнодорожные крестовины из стали 110Г13Л и рельсовой стали Э76. Улучшение механических свойств этих деталей обеспечивается путем использования промежуточных вставок с легированным материалом. Такие вставки формируются импульсно-дуговой наплавкой проволоки A7-IG. Авторы указывают, что особенности структуры полученных слоев, а также их высокие свойства обусловлены отсутствием хрупких мартенситных зон. </w:t>
      </w:r>
    </w:p>
    <w:p w14:paraId="1C753F53" w14:textId="77777777" w:rsidR="005505AA" w:rsidRPr="005505AA" w:rsidRDefault="005505AA" w:rsidP="005505AA">
      <w:pPr>
        <w:ind w:firstLine="357"/>
        <w:rPr>
          <w:color w:val="000000"/>
          <w:sz w:val="24"/>
        </w:rPr>
      </w:pPr>
      <w:r w:rsidRPr="005505AA">
        <w:rPr>
          <w:color w:val="000000"/>
          <w:sz w:val="24"/>
        </w:rPr>
        <w:t xml:space="preserve">Группа исследователей [7] докладывает о комплексном решении проблемы восстановления изделий из стали </w:t>
      </w:r>
      <w:proofErr w:type="spellStart"/>
      <w:r w:rsidRPr="005505AA">
        <w:rPr>
          <w:color w:val="000000"/>
          <w:sz w:val="24"/>
        </w:rPr>
        <w:t>Гадфильда</w:t>
      </w:r>
      <w:proofErr w:type="spellEnd"/>
      <w:r w:rsidRPr="005505AA">
        <w:rPr>
          <w:color w:val="000000"/>
          <w:sz w:val="24"/>
        </w:rPr>
        <w:t>. Авторы предлагают схему легирования, особый состав металла и специальные электроды, которые обеспечивают оптимальные свойства при сварке и наплавке, а также значительно снижают экономические затраты. Предложенная технология в совокупности с новыми материалами позволяет увеличить срок службы деталей, а также уменьшить количество и длительность процедур ремонта.</w:t>
      </w:r>
    </w:p>
    <w:p w14:paraId="590B1C6E" w14:textId="77777777" w:rsidR="005505AA" w:rsidRPr="005505AA" w:rsidRDefault="005505AA" w:rsidP="005505AA">
      <w:pPr>
        <w:ind w:firstLine="357"/>
        <w:rPr>
          <w:color w:val="000000"/>
          <w:sz w:val="24"/>
        </w:rPr>
      </w:pPr>
      <w:r w:rsidRPr="005505AA">
        <w:rPr>
          <w:color w:val="000000"/>
          <w:sz w:val="24"/>
        </w:rPr>
        <w:t xml:space="preserve">Разрабатываемые авторами [2] составы порошковой проволоки позволяют получить наплавленный слой с высоким сопротивлением износу. Указанные составы способствуют образованию гладкой поверхности, которая уменьшает проявление местного износа. Упомянутая структура представляет собой матрицу из аустенита и мартенсита, в объеме которой равномерно распределены упрочняющие частицы карбидов и </w:t>
      </w:r>
      <w:proofErr w:type="spellStart"/>
      <w:r w:rsidRPr="005505AA">
        <w:rPr>
          <w:color w:val="000000"/>
          <w:sz w:val="24"/>
        </w:rPr>
        <w:t>карбоборидов</w:t>
      </w:r>
      <w:proofErr w:type="spellEnd"/>
      <w:r w:rsidRPr="005505AA">
        <w:rPr>
          <w:color w:val="000000"/>
          <w:sz w:val="24"/>
        </w:rPr>
        <w:t xml:space="preserve">. Замечена высокая стойкость к износу при царапающем и ударном воздействии абразивных частиц, которая повышает срок службы оборудования. Авторами разработаны и </w:t>
      </w:r>
      <w:r w:rsidRPr="005505AA">
        <w:rPr>
          <w:color w:val="000000"/>
          <w:sz w:val="24"/>
        </w:rPr>
        <w:lastRenderedPageBreak/>
        <w:t>опробованы технологические процессы ремонта деталей земснарядов и повышения их прочности. Также докладывается о разработке двухслойной наплавки.</w:t>
      </w:r>
    </w:p>
    <w:p w14:paraId="1A4E9A87" w14:textId="77777777" w:rsidR="005505AA" w:rsidRPr="005505AA" w:rsidRDefault="005505AA" w:rsidP="005505AA">
      <w:pPr>
        <w:ind w:firstLine="357"/>
        <w:rPr>
          <w:color w:val="000000"/>
          <w:sz w:val="24"/>
        </w:rPr>
      </w:pPr>
      <w:r w:rsidRPr="005505AA">
        <w:rPr>
          <w:color w:val="000000"/>
          <w:sz w:val="24"/>
        </w:rPr>
        <w:t>Команда исследователей [18] предлагает современные методы нанесения покрытий и пленок. В ходе исследований разработаны составы покрытий для снижения трения движущихся частей деталей и предотвращения их разрушения, технологии автоматической наплавки, снижающие экономические затраты. Значительная заслуга авторов состоит в разработке структурно-энергетических моделей надежности пористых материалов и покрытий, а также методов расчета долговечности деталей.</w:t>
      </w:r>
    </w:p>
    <w:p w14:paraId="548AFC77" w14:textId="77777777" w:rsidR="005505AA" w:rsidRPr="005505AA" w:rsidRDefault="005505AA" w:rsidP="005505AA">
      <w:pPr>
        <w:ind w:firstLine="357"/>
        <w:rPr>
          <w:color w:val="000000"/>
          <w:sz w:val="24"/>
        </w:rPr>
      </w:pPr>
    </w:p>
    <w:p w14:paraId="07744F85" w14:textId="77777777" w:rsidR="005505AA" w:rsidRPr="005505AA" w:rsidRDefault="005505AA" w:rsidP="005505AA">
      <w:pPr>
        <w:ind w:firstLine="357"/>
        <w:rPr>
          <w:color w:val="000000"/>
          <w:sz w:val="24"/>
        </w:rPr>
      </w:pPr>
      <w:r w:rsidRPr="005505AA">
        <w:rPr>
          <w:color w:val="000000"/>
          <w:sz w:val="24"/>
        </w:rPr>
        <w:t xml:space="preserve">В настоящее время детали из стали </w:t>
      </w:r>
      <w:proofErr w:type="spellStart"/>
      <w:r w:rsidRPr="005505AA">
        <w:rPr>
          <w:color w:val="000000"/>
          <w:sz w:val="24"/>
        </w:rPr>
        <w:t>Гадфильда</w:t>
      </w:r>
      <w:proofErr w:type="spellEnd"/>
      <w:r w:rsidRPr="005505AA">
        <w:rPr>
          <w:color w:val="000000"/>
          <w:sz w:val="24"/>
        </w:rPr>
        <w:t xml:space="preserve"> обычно восстанавливаются классическими методиками. В литературных источниках преимущественно упоминаются технологии ремонта горнодобывающего и металлургического оборудования. Восстановление деталей аппаратов дноуглубительного флота нуждается в пристальном внимании, современном подходе, применении новых технологий и разработок из смежных областей.</w:t>
      </w:r>
    </w:p>
    <w:p w14:paraId="141B61FC" w14:textId="77777777" w:rsidR="005505AA" w:rsidRPr="005505AA" w:rsidRDefault="005505AA" w:rsidP="005505AA">
      <w:pPr>
        <w:ind w:firstLine="357"/>
        <w:rPr>
          <w:color w:val="000000"/>
          <w:sz w:val="24"/>
        </w:rPr>
      </w:pPr>
      <w:r w:rsidRPr="005505AA">
        <w:rPr>
          <w:color w:val="000000"/>
          <w:sz w:val="24"/>
        </w:rPr>
        <w:t xml:space="preserve">Наиболее значимыми и фундаментальными результатами представляются разработки моделей надежности материалов и покрытий. Подобные методы прогнозирования являются ценным знанием, которое сокращает расходы и время на подбор оптимальных условий восстановления деталей. </w:t>
      </w:r>
    </w:p>
    <w:p w14:paraId="798AAAA7" w14:textId="77777777" w:rsidR="005505AA" w:rsidRPr="005505AA" w:rsidRDefault="005505AA" w:rsidP="005505AA">
      <w:pPr>
        <w:ind w:firstLine="357"/>
        <w:rPr>
          <w:color w:val="000000"/>
          <w:sz w:val="24"/>
        </w:rPr>
      </w:pPr>
      <w:r w:rsidRPr="005505AA">
        <w:rPr>
          <w:color w:val="000000"/>
          <w:sz w:val="24"/>
        </w:rPr>
        <w:t xml:space="preserve">Нам видится перспективным использование легирующих элементов и при покрытии детали методом наплавки, и в процессе ее изготовления. Многие из обозреваемых результатов будут опробованы и скорректированы в текущей деятельности УНПЦ «Судоремонт» по восстановлению и упрочнению восстановленного слоя деталей дноуглубительного флота. </w:t>
      </w:r>
    </w:p>
    <w:p w14:paraId="57C1CC04" w14:textId="77777777" w:rsidR="005505AA" w:rsidRPr="005505AA" w:rsidRDefault="005505AA" w:rsidP="005505AA">
      <w:pPr>
        <w:ind w:firstLine="357"/>
        <w:rPr>
          <w:color w:val="000000"/>
          <w:sz w:val="24"/>
        </w:rPr>
      </w:pPr>
      <w:r w:rsidRPr="005505AA">
        <w:rPr>
          <w:color w:val="000000"/>
          <w:sz w:val="24"/>
        </w:rPr>
        <w:t>Также стоит упомянуть, что возможность получения изделий не литьем, а путем твердофазного спекания выглядит многообещающе. Метод горячего прессования может существенно сократить доработку полученного изделия.</w:t>
      </w:r>
    </w:p>
    <w:p w14:paraId="40BC9F54" w14:textId="77777777" w:rsidR="005505AA" w:rsidRPr="005505AA" w:rsidRDefault="005505AA" w:rsidP="005505AA">
      <w:pPr>
        <w:ind w:firstLine="357"/>
        <w:rPr>
          <w:color w:val="000000"/>
          <w:sz w:val="24"/>
        </w:rPr>
      </w:pPr>
    </w:p>
    <w:p w14:paraId="419945C7" w14:textId="77777777" w:rsidR="005505AA" w:rsidRPr="000D7307" w:rsidRDefault="005505AA" w:rsidP="005505AA">
      <w:pPr>
        <w:ind w:firstLine="357"/>
        <w:rPr>
          <w:b/>
          <w:sz w:val="24"/>
        </w:rPr>
      </w:pPr>
      <w:r w:rsidRPr="000D7307">
        <w:rPr>
          <w:b/>
          <w:sz w:val="24"/>
        </w:rPr>
        <w:t>Список литературы:</w:t>
      </w:r>
    </w:p>
    <w:p w14:paraId="6E7CF25C" w14:textId="77777777" w:rsidR="005505AA" w:rsidRPr="005505AA" w:rsidRDefault="005505AA" w:rsidP="005505AA">
      <w:pPr>
        <w:ind w:firstLine="357"/>
        <w:rPr>
          <w:color w:val="000000"/>
          <w:sz w:val="24"/>
        </w:rPr>
      </w:pPr>
      <w:r w:rsidRPr="005505AA">
        <w:rPr>
          <w:color w:val="000000"/>
          <w:sz w:val="24"/>
        </w:rPr>
        <w:t>1.</w:t>
      </w:r>
      <w:r w:rsidRPr="005505AA">
        <w:rPr>
          <w:color w:val="000000"/>
          <w:sz w:val="24"/>
        </w:rPr>
        <w:tab/>
        <w:t xml:space="preserve">Металловедение. Учебник для вузов. 6-е изд., </w:t>
      </w:r>
      <w:proofErr w:type="spellStart"/>
      <w:r w:rsidRPr="005505AA">
        <w:rPr>
          <w:color w:val="000000"/>
          <w:sz w:val="24"/>
        </w:rPr>
        <w:t>перераб</w:t>
      </w:r>
      <w:proofErr w:type="spellEnd"/>
      <w:proofErr w:type="gramStart"/>
      <w:r w:rsidRPr="005505AA">
        <w:rPr>
          <w:color w:val="000000"/>
          <w:sz w:val="24"/>
        </w:rPr>
        <w:t>.</w:t>
      </w:r>
      <w:proofErr w:type="gramEnd"/>
      <w:r w:rsidRPr="005505AA">
        <w:rPr>
          <w:color w:val="000000"/>
          <w:sz w:val="24"/>
        </w:rPr>
        <w:t xml:space="preserve"> и доп. / А.П. Гуляев. – М: Металлургия, 1986 г. – 544 с.</w:t>
      </w:r>
    </w:p>
    <w:p w14:paraId="4A6AAB75" w14:textId="77777777" w:rsidR="005505AA" w:rsidRPr="005505AA" w:rsidRDefault="005505AA" w:rsidP="005505AA">
      <w:pPr>
        <w:ind w:firstLine="357"/>
        <w:rPr>
          <w:color w:val="000000"/>
          <w:sz w:val="24"/>
        </w:rPr>
      </w:pPr>
      <w:r w:rsidRPr="005505AA">
        <w:rPr>
          <w:color w:val="000000"/>
          <w:sz w:val="24"/>
        </w:rPr>
        <w:t>2.</w:t>
      </w:r>
      <w:r w:rsidRPr="005505AA">
        <w:rPr>
          <w:color w:val="000000"/>
          <w:sz w:val="24"/>
        </w:rPr>
        <w:tab/>
        <w:t>Л. И. Погодаев, А. А. Кузьмин, Ю. Е. Ежов, Д. Ф. Донских. Восстановление рабочих устройств земснарядов износостойкими наплавками. // Журнал университета водных коммуникаций: судостроение и судоремонт. – 2011. – Выпуск 2. – С. 62-70</w:t>
      </w:r>
    </w:p>
    <w:p w14:paraId="7940810A" w14:textId="77777777" w:rsidR="005505AA" w:rsidRPr="005505AA" w:rsidRDefault="005505AA" w:rsidP="005505AA">
      <w:pPr>
        <w:ind w:firstLine="357"/>
        <w:rPr>
          <w:color w:val="000000"/>
          <w:sz w:val="24"/>
        </w:rPr>
      </w:pPr>
      <w:r w:rsidRPr="005505AA">
        <w:rPr>
          <w:color w:val="000000"/>
          <w:sz w:val="24"/>
        </w:rPr>
        <w:t>3.</w:t>
      </w:r>
      <w:r w:rsidRPr="005505AA">
        <w:rPr>
          <w:color w:val="000000"/>
          <w:sz w:val="24"/>
        </w:rPr>
        <w:tab/>
        <w:t xml:space="preserve">В.И. </w:t>
      </w:r>
      <w:proofErr w:type="spellStart"/>
      <w:r w:rsidRPr="005505AA">
        <w:rPr>
          <w:color w:val="000000"/>
          <w:sz w:val="24"/>
        </w:rPr>
        <w:t>Болобов</w:t>
      </w:r>
      <w:proofErr w:type="spellEnd"/>
      <w:r w:rsidRPr="005505AA">
        <w:rPr>
          <w:color w:val="000000"/>
          <w:sz w:val="24"/>
        </w:rPr>
        <w:t>, А.П. Баталов, В.С. Бочков, С.А. Чупин. Износостойкость стали 110Г13Л в различных абразивных средах. // Записки Горного института. Санкт-Петербург. – 2014. – Т.209. – С. 17-22</w:t>
      </w:r>
    </w:p>
    <w:p w14:paraId="3AA35F29" w14:textId="77777777" w:rsidR="005505AA" w:rsidRPr="005505AA" w:rsidRDefault="005505AA" w:rsidP="005505AA">
      <w:pPr>
        <w:ind w:firstLine="357"/>
        <w:rPr>
          <w:color w:val="000000"/>
          <w:sz w:val="24"/>
          <w:lang w:val="en-US"/>
        </w:rPr>
      </w:pPr>
      <w:r w:rsidRPr="005505AA">
        <w:rPr>
          <w:color w:val="000000"/>
          <w:sz w:val="24"/>
          <w:lang w:val="en-US"/>
        </w:rPr>
        <w:t>4.</w:t>
      </w:r>
      <w:r w:rsidRPr="005505AA">
        <w:rPr>
          <w:color w:val="000000"/>
          <w:sz w:val="24"/>
          <w:lang w:val="en-US"/>
        </w:rPr>
        <w:tab/>
        <w:t>Y. N. Dastur and W. C. Leslie. Mechanism of Work Hardening in Hadfield Manganese Steel // METALLURGICAL TRANSACTIONS A. – VOLUME 12A, MAY 1981. – P. 749-769</w:t>
      </w:r>
    </w:p>
    <w:p w14:paraId="28866B8E" w14:textId="77777777" w:rsidR="005505AA" w:rsidRPr="005505AA" w:rsidRDefault="005505AA" w:rsidP="005505AA">
      <w:pPr>
        <w:ind w:firstLine="357"/>
        <w:rPr>
          <w:color w:val="000000"/>
          <w:sz w:val="24"/>
          <w:lang w:val="en-US"/>
        </w:rPr>
      </w:pPr>
      <w:r w:rsidRPr="005505AA">
        <w:rPr>
          <w:color w:val="000000"/>
          <w:sz w:val="24"/>
          <w:lang w:val="en-US"/>
        </w:rPr>
        <w:t>5.</w:t>
      </w:r>
      <w:r w:rsidRPr="005505AA">
        <w:rPr>
          <w:color w:val="000000"/>
          <w:sz w:val="24"/>
          <w:lang w:val="en-US"/>
        </w:rPr>
        <w:tab/>
        <w:t xml:space="preserve">O.A. Zambrano, G. </w:t>
      </w:r>
      <w:proofErr w:type="spellStart"/>
      <w:r w:rsidRPr="005505AA">
        <w:rPr>
          <w:color w:val="000000"/>
          <w:sz w:val="24"/>
          <w:lang w:val="en-US"/>
        </w:rPr>
        <w:t>Tressia</w:t>
      </w:r>
      <w:proofErr w:type="spellEnd"/>
      <w:r w:rsidRPr="005505AA">
        <w:rPr>
          <w:color w:val="000000"/>
          <w:sz w:val="24"/>
          <w:lang w:val="en-US"/>
        </w:rPr>
        <w:t>, R.M. Souza. Failure analysis of a crossing rail made of Hadfield steel after severe plastic deformation induced by wheel-rail interaction // Engineering Failure Analysis 115 (2020) 104621. – Elsevier Ltd.</w:t>
      </w:r>
    </w:p>
    <w:p w14:paraId="47D90140" w14:textId="77777777" w:rsidR="005505AA" w:rsidRPr="005505AA" w:rsidRDefault="005505AA" w:rsidP="005505AA">
      <w:pPr>
        <w:ind w:firstLine="357"/>
        <w:rPr>
          <w:color w:val="000000"/>
          <w:sz w:val="24"/>
        </w:rPr>
      </w:pPr>
      <w:r w:rsidRPr="005505AA">
        <w:rPr>
          <w:color w:val="000000"/>
          <w:sz w:val="24"/>
        </w:rPr>
        <w:t>6.</w:t>
      </w:r>
      <w:r w:rsidRPr="005505AA">
        <w:rPr>
          <w:color w:val="000000"/>
          <w:sz w:val="24"/>
        </w:rPr>
        <w:tab/>
        <w:t xml:space="preserve">В.И. </w:t>
      </w:r>
      <w:proofErr w:type="spellStart"/>
      <w:r w:rsidRPr="005505AA">
        <w:rPr>
          <w:color w:val="000000"/>
          <w:sz w:val="24"/>
        </w:rPr>
        <w:t>Болобов</w:t>
      </w:r>
      <w:proofErr w:type="spellEnd"/>
      <w:r w:rsidRPr="005505AA">
        <w:rPr>
          <w:color w:val="000000"/>
          <w:sz w:val="24"/>
        </w:rPr>
        <w:t>, С.А. Чупин. Влияние вида упрочняющей обработки на износостойкость материалов горного оборудования // Записки Горного института. Санкт-Петербург. – 2014. – Т.216. – С.44-48</w:t>
      </w:r>
    </w:p>
    <w:p w14:paraId="6B11C5D8" w14:textId="77777777" w:rsidR="005505AA" w:rsidRPr="005505AA" w:rsidRDefault="005505AA" w:rsidP="005505AA">
      <w:pPr>
        <w:ind w:firstLine="357"/>
        <w:rPr>
          <w:color w:val="000000"/>
          <w:sz w:val="24"/>
        </w:rPr>
      </w:pPr>
      <w:r w:rsidRPr="005505AA">
        <w:rPr>
          <w:color w:val="000000"/>
          <w:sz w:val="24"/>
        </w:rPr>
        <w:t>7.</w:t>
      </w:r>
      <w:r w:rsidRPr="005505AA">
        <w:rPr>
          <w:color w:val="000000"/>
          <w:sz w:val="24"/>
        </w:rPr>
        <w:tab/>
        <w:t xml:space="preserve">В.Л. </w:t>
      </w:r>
      <w:proofErr w:type="spellStart"/>
      <w:r w:rsidRPr="005505AA">
        <w:rPr>
          <w:color w:val="000000"/>
          <w:sz w:val="24"/>
        </w:rPr>
        <w:t>Бройдо</w:t>
      </w:r>
      <w:proofErr w:type="spellEnd"/>
      <w:r w:rsidRPr="005505AA">
        <w:rPr>
          <w:color w:val="000000"/>
          <w:sz w:val="24"/>
        </w:rPr>
        <w:t>, С.С. Черняк. Комплексная технология восстановления черпаков драг // Вестник Иркутского государственного технического университета. – 2016. – Т.20. – № 11. – С. 184–193.</w:t>
      </w:r>
    </w:p>
    <w:p w14:paraId="23DFE841" w14:textId="77777777" w:rsidR="005505AA" w:rsidRPr="005505AA" w:rsidRDefault="005505AA" w:rsidP="005505AA">
      <w:pPr>
        <w:ind w:firstLine="357"/>
        <w:rPr>
          <w:color w:val="000000"/>
          <w:sz w:val="24"/>
        </w:rPr>
      </w:pPr>
      <w:r w:rsidRPr="005505AA">
        <w:rPr>
          <w:color w:val="000000"/>
          <w:sz w:val="24"/>
        </w:rPr>
        <w:t>8.</w:t>
      </w:r>
      <w:r w:rsidRPr="005505AA">
        <w:rPr>
          <w:color w:val="000000"/>
          <w:sz w:val="24"/>
        </w:rPr>
        <w:tab/>
        <w:t xml:space="preserve">Э. Б. </w:t>
      </w:r>
      <w:proofErr w:type="spellStart"/>
      <w:r w:rsidRPr="005505AA">
        <w:rPr>
          <w:color w:val="000000"/>
          <w:sz w:val="24"/>
        </w:rPr>
        <w:t>Тен</w:t>
      </w:r>
      <w:proofErr w:type="spellEnd"/>
      <w:r w:rsidRPr="005505AA">
        <w:rPr>
          <w:color w:val="000000"/>
          <w:sz w:val="24"/>
        </w:rPr>
        <w:t>, В. Д. Белов. Разработки в области стального и чугунного литья // Литье и металлургия: пленарное заседание. – 3 (72). – 2013. – С. 50-53</w:t>
      </w:r>
    </w:p>
    <w:p w14:paraId="5FDDD7F5" w14:textId="77777777" w:rsidR="005505AA" w:rsidRPr="005505AA" w:rsidRDefault="005505AA" w:rsidP="005505AA">
      <w:pPr>
        <w:ind w:firstLine="357"/>
        <w:rPr>
          <w:color w:val="000000"/>
          <w:sz w:val="24"/>
        </w:rPr>
      </w:pPr>
      <w:r w:rsidRPr="005505AA">
        <w:rPr>
          <w:color w:val="000000"/>
          <w:sz w:val="24"/>
        </w:rPr>
        <w:lastRenderedPageBreak/>
        <w:t>9.</w:t>
      </w:r>
      <w:r w:rsidRPr="005505AA">
        <w:rPr>
          <w:color w:val="000000"/>
          <w:sz w:val="24"/>
        </w:rPr>
        <w:tab/>
        <w:t xml:space="preserve">Давыдов Н.Г., </w:t>
      </w:r>
      <w:proofErr w:type="spellStart"/>
      <w:r w:rsidRPr="005505AA">
        <w:rPr>
          <w:color w:val="000000"/>
          <w:sz w:val="24"/>
        </w:rPr>
        <w:t>Лямзин</w:t>
      </w:r>
      <w:proofErr w:type="spellEnd"/>
      <w:r w:rsidRPr="005505AA">
        <w:rPr>
          <w:color w:val="000000"/>
          <w:sz w:val="24"/>
        </w:rPr>
        <w:t xml:space="preserve"> В.А. Особенности выпуска из печи и разливки высокомарганцевой стали типа 110Г13Л // Литейное производство. – 2016. – №2 (19). – 2016. – С. 32-34</w:t>
      </w:r>
    </w:p>
    <w:p w14:paraId="5CB2C3BE" w14:textId="77777777" w:rsidR="005505AA" w:rsidRPr="005505AA" w:rsidRDefault="005505AA" w:rsidP="005505AA">
      <w:pPr>
        <w:ind w:firstLine="357"/>
        <w:rPr>
          <w:color w:val="000000"/>
          <w:sz w:val="24"/>
        </w:rPr>
      </w:pPr>
      <w:r w:rsidRPr="005505AA">
        <w:rPr>
          <w:color w:val="000000"/>
          <w:sz w:val="24"/>
        </w:rPr>
        <w:t>10.</w:t>
      </w:r>
      <w:r w:rsidRPr="005505AA">
        <w:rPr>
          <w:color w:val="000000"/>
          <w:sz w:val="24"/>
        </w:rPr>
        <w:tab/>
        <w:t xml:space="preserve">Н.С. Зубенко, Е.А. </w:t>
      </w:r>
      <w:proofErr w:type="spellStart"/>
      <w:r w:rsidRPr="005505AA">
        <w:rPr>
          <w:color w:val="000000"/>
          <w:sz w:val="24"/>
        </w:rPr>
        <w:t>Цвелик</w:t>
      </w:r>
      <w:proofErr w:type="spellEnd"/>
      <w:r w:rsidRPr="005505AA">
        <w:rPr>
          <w:color w:val="000000"/>
          <w:sz w:val="24"/>
        </w:rPr>
        <w:t>, Р.В. Пирожков. Оптимизация технологии получения порошковой стали 110Г13П методами системного анализа // Изыскание, проектирование, строительство и монтаж технологического оборудования. Глобальная ядерная безопасность. – 2020. – №1(34). – С. 48-55</w:t>
      </w:r>
    </w:p>
    <w:p w14:paraId="510C45E3" w14:textId="77777777" w:rsidR="005505AA" w:rsidRPr="005505AA" w:rsidRDefault="005505AA" w:rsidP="005505AA">
      <w:pPr>
        <w:ind w:firstLine="357"/>
        <w:rPr>
          <w:color w:val="000000"/>
          <w:sz w:val="24"/>
        </w:rPr>
      </w:pPr>
      <w:r w:rsidRPr="005505AA">
        <w:rPr>
          <w:color w:val="000000"/>
          <w:sz w:val="24"/>
        </w:rPr>
        <w:t>11.</w:t>
      </w:r>
      <w:r w:rsidRPr="005505AA">
        <w:rPr>
          <w:color w:val="000000"/>
          <w:sz w:val="24"/>
        </w:rPr>
        <w:tab/>
        <w:t xml:space="preserve">K. </w:t>
      </w:r>
      <w:proofErr w:type="spellStart"/>
      <w:r w:rsidRPr="005505AA">
        <w:rPr>
          <w:color w:val="000000"/>
          <w:sz w:val="24"/>
        </w:rPr>
        <w:t>Mouralova</w:t>
      </w:r>
      <w:proofErr w:type="spellEnd"/>
      <w:r w:rsidRPr="005505AA">
        <w:rPr>
          <w:color w:val="000000"/>
          <w:sz w:val="24"/>
        </w:rPr>
        <w:t xml:space="preserve">, L. </w:t>
      </w:r>
      <w:proofErr w:type="spellStart"/>
      <w:r w:rsidRPr="005505AA">
        <w:rPr>
          <w:color w:val="000000"/>
          <w:sz w:val="24"/>
        </w:rPr>
        <w:t>Benes</w:t>
      </w:r>
      <w:proofErr w:type="spellEnd"/>
      <w:r w:rsidRPr="005505AA">
        <w:rPr>
          <w:color w:val="000000"/>
          <w:sz w:val="24"/>
        </w:rPr>
        <w:t xml:space="preserve">, J. </w:t>
      </w:r>
      <w:proofErr w:type="spellStart"/>
      <w:r w:rsidRPr="005505AA">
        <w:rPr>
          <w:color w:val="000000"/>
          <w:sz w:val="24"/>
        </w:rPr>
        <w:t>Bednar</w:t>
      </w:r>
      <w:proofErr w:type="spellEnd"/>
      <w:r w:rsidRPr="005505AA">
        <w:rPr>
          <w:color w:val="000000"/>
          <w:sz w:val="24"/>
        </w:rPr>
        <w:t xml:space="preserve">, R. </w:t>
      </w:r>
      <w:proofErr w:type="spellStart"/>
      <w:r w:rsidRPr="005505AA">
        <w:rPr>
          <w:color w:val="000000"/>
          <w:sz w:val="24"/>
        </w:rPr>
        <w:t>Zahradnicek</w:t>
      </w:r>
      <w:proofErr w:type="spellEnd"/>
      <w:r w:rsidRPr="005505AA">
        <w:rPr>
          <w:color w:val="000000"/>
          <w:sz w:val="24"/>
        </w:rPr>
        <w:t xml:space="preserve">, T. </w:t>
      </w:r>
      <w:proofErr w:type="spellStart"/>
      <w:r w:rsidRPr="005505AA">
        <w:rPr>
          <w:color w:val="000000"/>
          <w:sz w:val="24"/>
        </w:rPr>
        <w:t>Prokes</w:t>
      </w:r>
      <w:proofErr w:type="spellEnd"/>
      <w:r w:rsidRPr="005505AA">
        <w:rPr>
          <w:color w:val="000000"/>
          <w:sz w:val="24"/>
        </w:rPr>
        <w:t xml:space="preserve">, R. </w:t>
      </w:r>
      <w:proofErr w:type="spellStart"/>
      <w:r w:rsidRPr="005505AA">
        <w:rPr>
          <w:color w:val="000000"/>
          <w:sz w:val="24"/>
        </w:rPr>
        <w:t>Matousek</w:t>
      </w:r>
      <w:proofErr w:type="spellEnd"/>
      <w:r w:rsidRPr="005505AA">
        <w:rPr>
          <w:color w:val="000000"/>
          <w:sz w:val="24"/>
        </w:rPr>
        <w:t xml:space="preserve">, P. </w:t>
      </w:r>
      <w:proofErr w:type="spellStart"/>
      <w:r w:rsidRPr="005505AA">
        <w:rPr>
          <w:color w:val="000000"/>
          <w:sz w:val="24"/>
        </w:rPr>
        <w:t>Hrabec</w:t>
      </w:r>
      <w:proofErr w:type="spellEnd"/>
      <w:r w:rsidRPr="005505AA">
        <w:rPr>
          <w:color w:val="000000"/>
          <w:sz w:val="24"/>
        </w:rPr>
        <w:t xml:space="preserve">, Z. </w:t>
      </w:r>
      <w:proofErr w:type="spellStart"/>
      <w:r w:rsidRPr="005505AA">
        <w:rPr>
          <w:color w:val="000000"/>
          <w:sz w:val="24"/>
        </w:rPr>
        <w:t>Fiserova</w:t>
      </w:r>
      <w:proofErr w:type="spellEnd"/>
      <w:r w:rsidRPr="005505AA">
        <w:rPr>
          <w:color w:val="000000"/>
          <w:sz w:val="24"/>
        </w:rPr>
        <w:t xml:space="preserve"> </w:t>
      </w:r>
      <w:proofErr w:type="spellStart"/>
      <w:r w:rsidRPr="005505AA">
        <w:rPr>
          <w:color w:val="000000"/>
          <w:sz w:val="24"/>
        </w:rPr>
        <w:t>and</w:t>
      </w:r>
      <w:proofErr w:type="spellEnd"/>
      <w:r w:rsidRPr="005505AA">
        <w:rPr>
          <w:color w:val="000000"/>
          <w:sz w:val="24"/>
        </w:rPr>
        <w:t xml:space="preserve"> J. </w:t>
      </w:r>
      <w:proofErr w:type="spellStart"/>
      <w:r w:rsidRPr="005505AA">
        <w:rPr>
          <w:color w:val="000000"/>
          <w:sz w:val="24"/>
        </w:rPr>
        <w:t>Otoupalik</w:t>
      </w:r>
      <w:proofErr w:type="spellEnd"/>
      <w:r w:rsidRPr="005505AA">
        <w:rPr>
          <w:color w:val="000000"/>
          <w:sz w:val="24"/>
        </w:rPr>
        <w:t xml:space="preserve">. </w:t>
      </w:r>
      <w:r w:rsidRPr="005505AA">
        <w:rPr>
          <w:color w:val="000000"/>
          <w:sz w:val="24"/>
          <w:lang w:val="en-US"/>
        </w:rPr>
        <w:t xml:space="preserve">Using a DoE for a comprehensive analysis of the surface quality and cutting speed in WED-machined </w:t>
      </w:r>
      <w:proofErr w:type="spellStart"/>
      <w:r w:rsidRPr="005505AA">
        <w:rPr>
          <w:color w:val="000000"/>
          <w:sz w:val="24"/>
          <w:lang w:val="en-US"/>
        </w:rPr>
        <w:t>hadfield</w:t>
      </w:r>
      <w:proofErr w:type="spellEnd"/>
      <w:r w:rsidRPr="005505AA">
        <w:rPr>
          <w:color w:val="000000"/>
          <w:sz w:val="24"/>
          <w:lang w:val="en-US"/>
        </w:rPr>
        <w:t xml:space="preserve"> steel // Journal of Mechanical Science and Technology 33 (5) (2019). </w:t>
      </w:r>
      <w:r w:rsidRPr="005505AA">
        <w:rPr>
          <w:color w:val="000000"/>
          <w:sz w:val="24"/>
        </w:rPr>
        <w:t>2371~2386. – KSME &amp; Springer</w:t>
      </w:r>
    </w:p>
    <w:p w14:paraId="5EE1E496" w14:textId="77777777" w:rsidR="005505AA" w:rsidRPr="005505AA" w:rsidRDefault="005505AA" w:rsidP="005505AA">
      <w:pPr>
        <w:ind w:firstLine="357"/>
        <w:rPr>
          <w:color w:val="000000"/>
          <w:sz w:val="24"/>
        </w:rPr>
      </w:pPr>
      <w:r w:rsidRPr="005505AA">
        <w:rPr>
          <w:color w:val="000000"/>
          <w:sz w:val="24"/>
        </w:rPr>
        <w:t>12.</w:t>
      </w:r>
      <w:r w:rsidRPr="005505AA">
        <w:rPr>
          <w:color w:val="000000"/>
          <w:sz w:val="24"/>
        </w:rPr>
        <w:tab/>
        <w:t xml:space="preserve">Вдовин К.Н., Феоктистов Н.А., Горленко Д.А. </w:t>
      </w:r>
      <w:proofErr w:type="spellStart"/>
      <w:r w:rsidRPr="005505AA">
        <w:rPr>
          <w:color w:val="000000"/>
          <w:sz w:val="24"/>
        </w:rPr>
        <w:t>Внутриформенное</w:t>
      </w:r>
      <w:proofErr w:type="spellEnd"/>
      <w:r w:rsidRPr="005505AA">
        <w:rPr>
          <w:color w:val="000000"/>
          <w:sz w:val="24"/>
        </w:rPr>
        <w:t xml:space="preserve"> модифицирование отливок из стали </w:t>
      </w:r>
      <w:proofErr w:type="spellStart"/>
      <w:r w:rsidRPr="005505AA">
        <w:rPr>
          <w:color w:val="000000"/>
          <w:sz w:val="24"/>
        </w:rPr>
        <w:t>Гадфильда</w:t>
      </w:r>
      <w:proofErr w:type="spellEnd"/>
      <w:r w:rsidRPr="005505AA">
        <w:rPr>
          <w:color w:val="000000"/>
          <w:sz w:val="24"/>
        </w:rPr>
        <w:t xml:space="preserve"> мелкодисперсными порошками на основе соединений тугоплавких металлов // Международный научно-исследовательский журнал. – № 11 (65). – Часть 4, Ноябрь. – 2017. – С.17-20</w:t>
      </w:r>
    </w:p>
    <w:p w14:paraId="1B0B4781" w14:textId="77777777" w:rsidR="005505AA" w:rsidRPr="005505AA" w:rsidRDefault="005505AA" w:rsidP="005505AA">
      <w:pPr>
        <w:ind w:firstLine="357"/>
        <w:rPr>
          <w:color w:val="000000"/>
          <w:sz w:val="24"/>
        </w:rPr>
      </w:pPr>
      <w:r w:rsidRPr="005505AA">
        <w:rPr>
          <w:color w:val="000000"/>
          <w:sz w:val="24"/>
        </w:rPr>
        <w:t>13.</w:t>
      </w:r>
      <w:r w:rsidRPr="005505AA">
        <w:rPr>
          <w:color w:val="000000"/>
          <w:sz w:val="24"/>
        </w:rPr>
        <w:tab/>
        <w:t xml:space="preserve">В.И. </w:t>
      </w:r>
      <w:proofErr w:type="spellStart"/>
      <w:r w:rsidRPr="005505AA">
        <w:rPr>
          <w:color w:val="000000"/>
          <w:sz w:val="24"/>
        </w:rPr>
        <w:t>Болобов</w:t>
      </w:r>
      <w:proofErr w:type="spellEnd"/>
      <w:r w:rsidRPr="005505AA">
        <w:rPr>
          <w:color w:val="000000"/>
          <w:sz w:val="24"/>
        </w:rPr>
        <w:t>, В.С. Бочков, И.И. Мишин, А.А. Неструев. О влиянии режимов термомеханической обработки на износостойкость материалов быстроизнашиваемых элементов горно-обогатительного оборудования // Горный информационно-аналитический бюллетень. – 2017. – № 1. – С. 52-59.</w:t>
      </w:r>
    </w:p>
    <w:p w14:paraId="1AC2E0C1" w14:textId="77777777" w:rsidR="005505AA" w:rsidRPr="005505AA" w:rsidRDefault="005505AA" w:rsidP="005505AA">
      <w:pPr>
        <w:ind w:firstLine="357"/>
        <w:rPr>
          <w:color w:val="000000"/>
          <w:sz w:val="24"/>
        </w:rPr>
      </w:pPr>
      <w:r w:rsidRPr="005505AA">
        <w:rPr>
          <w:color w:val="000000"/>
          <w:sz w:val="24"/>
        </w:rPr>
        <w:t>14.</w:t>
      </w:r>
      <w:r w:rsidRPr="005505AA">
        <w:rPr>
          <w:color w:val="000000"/>
          <w:sz w:val="24"/>
        </w:rPr>
        <w:tab/>
        <w:t xml:space="preserve">П. Б. Гринберг, К. Н. </w:t>
      </w:r>
      <w:proofErr w:type="spellStart"/>
      <w:r w:rsidRPr="005505AA">
        <w:rPr>
          <w:color w:val="000000"/>
          <w:sz w:val="24"/>
        </w:rPr>
        <w:t>Полещенко</w:t>
      </w:r>
      <w:proofErr w:type="spellEnd"/>
      <w:r w:rsidRPr="005505AA">
        <w:rPr>
          <w:color w:val="000000"/>
          <w:sz w:val="24"/>
        </w:rPr>
        <w:t xml:space="preserve">, Д. Н. Коротаев, П. В. Орлов, Г. А. Вершинин, Е. Е. Тарасов, Е. В. Иванова. Получение </w:t>
      </w:r>
      <w:proofErr w:type="spellStart"/>
      <w:r w:rsidRPr="005505AA">
        <w:rPr>
          <w:color w:val="000000"/>
          <w:sz w:val="24"/>
        </w:rPr>
        <w:t>наноструктурных</w:t>
      </w:r>
      <w:proofErr w:type="spellEnd"/>
      <w:r w:rsidRPr="005505AA">
        <w:rPr>
          <w:color w:val="000000"/>
          <w:sz w:val="24"/>
        </w:rPr>
        <w:t xml:space="preserve"> </w:t>
      </w:r>
      <w:proofErr w:type="spellStart"/>
      <w:r w:rsidRPr="005505AA">
        <w:rPr>
          <w:color w:val="000000"/>
          <w:sz w:val="24"/>
        </w:rPr>
        <w:t>топокомпозитных</w:t>
      </w:r>
      <w:proofErr w:type="spellEnd"/>
      <w:r w:rsidRPr="005505AA">
        <w:rPr>
          <w:color w:val="000000"/>
          <w:sz w:val="24"/>
        </w:rPr>
        <w:t xml:space="preserve"> покрытий на основе каскадного перекрестного эффекта // Динамика систем, механизмов и машин. – 2018. – Том 6. – № 2. – С. 171-177</w:t>
      </w:r>
    </w:p>
    <w:p w14:paraId="41350B21" w14:textId="77777777" w:rsidR="005505AA" w:rsidRPr="005505AA" w:rsidRDefault="005505AA" w:rsidP="005505AA">
      <w:pPr>
        <w:ind w:firstLine="357"/>
        <w:rPr>
          <w:color w:val="000000"/>
          <w:sz w:val="24"/>
        </w:rPr>
      </w:pPr>
      <w:r w:rsidRPr="005505AA">
        <w:rPr>
          <w:color w:val="000000"/>
          <w:sz w:val="24"/>
        </w:rPr>
        <w:t>15.</w:t>
      </w:r>
      <w:r w:rsidRPr="005505AA">
        <w:rPr>
          <w:color w:val="000000"/>
          <w:sz w:val="24"/>
        </w:rPr>
        <w:tab/>
        <w:t xml:space="preserve">П. М. Корусенко, С. Н. </w:t>
      </w:r>
      <w:proofErr w:type="spellStart"/>
      <w:r w:rsidRPr="005505AA">
        <w:rPr>
          <w:color w:val="000000"/>
          <w:sz w:val="24"/>
        </w:rPr>
        <w:t>Несов</w:t>
      </w:r>
      <w:proofErr w:type="spellEnd"/>
      <w:r w:rsidRPr="005505AA">
        <w:rPr>
          <w:color w:val="000000"/>
          <w:sz w:val="24"/>
        </w:rPr>
        <w:t xml:space="preserve">, С. Н. </w:t>
      </w:r>
      <w:proofErr w:type="spellStart"/>
      <w:r w:rsidRPr="005505AA">
        <w:rPr>
          <w:color w:val="000000"/>
          <w:sz w:val="24"/>
        </w:rPr>
        <w:t>Поворознюк</w:t>
      </w:r>
      <w:proofErr w:type="spellEnd"/>
      <w:r w:rsidRPr="005505AA">
        <w:rPr>
          <w:color w:val="000000"/>
          <w:sz w:val="24"/>
        </w:rPr>
        <w:t xml:space="preserve">, К. Н. </w:t>
      </w:r>
      <w:proofErr w:type="spellStart"/>
      <w:r w:rsidRPr="005505AA">
        <w:rPr>
          <w:color w:val="000000"/>
          <w:sz w:val="24"/>
        </w:rPr>
        <w:t>Полещенко</w:t>
      </w:r>
      <w:proofErr w:type="spellEnd"/>
      <w:r w:rsidRPr="005505AA">
        <w:rPr>
          <w:color w:val="000000"/>
          <w:sz w:val="24"/>
        </w:rPr>
        <w:t>, П. В. Орлов, Д. Н. Коротаев. Структура композитных покрытий на основе нитрида титана, сформированных с использованием конденсации с ионной бомбардировкой // Динамика систем, механизмов и машин. – 2019. – Том 7. – № 1. – С. 201-207</w:t>
      </w:r>
    </w:p>
    <w:p w14:paraId="2AF8C19D" w14:textId="77777777" w:rsidR="005505AA" w:rsidRPr="005505AA" w:rsidRDefault="005505AA" w:rsidP="005505AA">
      <w:pPr>
        <w:ind w:firstLine="357"/>
        <w:rPr>
          <w:color w:val="000000"/>
          <w:sz w:val="24"/>
        </w:rPr>
      </w:pPr>
      <w:r w:rsidRPr="005505AA">
        <w:rPr>
          <w:color w:val="000000"/>
          <w:sz w:val="24"/>
        </w:rPr>
        <w:t>16.</w:t>
      </w:r>
      <w:r w:rsidRPr="005505AA">
        <w:rPr>
          <w:color w:val="000000"/>
          <w:sz w:val="24"/>
        </w:rPr>
        <w:tab/>
        <w:t xml:space="preserve">А. Никулина, А. </w:t>
      </w:r>
      <w:proofErr w:type="spellStart"/>
      <w:r w:rsidRPr="005505AA">
        <w:rPr>
          <w:color w:val="000000"/>
          <w:sz w:val="24"/>
        </w:rPr>
        <w:t>Поречина</w:t>
      </w:r>
      <w:proofErr w:type="spellEnd"/>
      <w:r w:rsidRPr="005505AA">
        <w:rPr>
          <w:color w:val="000000"/>
          <w:sz w:val="24"/>
        </w:rPr>
        <w:t xml:space="preserve">, С. Хлебников, З. </w:t>
      </w:r>
      <w:proofErr w:type="spellStart"/>
      <w:r w:rsidRPr="005505AA">
        <w:rPr>
          <w:color w:val="000000"/>
          <w:sz w:val="24"/>
        </w:rPr>
        <w:t>Батаева</w:t>
      </w:r>
      <w:proofErr w:type="spellEnd"/>
      <w:r w:rsidRPr="005505AA">
        <w:rPr>
          <w:color w:val="000000"/>
          <w:sz w:val="24"/>
        </w:rPr>
        <w:t>, В. Потапов. Особенности структуры сварных железнодорожных крестовин, сформированных с использованием стыковой контактной сварки и импульсно-дуговой наплавки // Обработка металлов (технология • оборудование • инструменты). – 2020. – Том 22. – № 2. – С. 53-62</w:t>
      </w:r>
    </w:p>
    <w:p w14:paraId="24286899" w14:textId="77777777" w:rsidR="005505AA" w:rsidRPr="005505AA" w:rsidRDefault="005505AA" w:rsidP="005505AA">
      <w:pPr>
        <w:ind w:firstLine="357"/>
        <w:rPr>
          <w:color w:val="000000"/>
          <w:sz w:val="24"/>
        </w:rPr>
      </w:pPr>
      <w:r w:rsidRPr="005505AA">
        <w:rPr>
          <w:color w:val="000000"/>
          <w:sz w:val="24"/>
          <w:lang w:val="en-US"/>
        </w:rPr>
        <w:t>17.</w:t>
      </w:r>
      <w:r w:rsidRPr="005505AA">
        <w:rPr>
          <w:color w:val="000000"/>
          <w:sz w:val="24"/>
          <w:lang w:val="en-US"/>
        </w:rPr>
        <w:tab/>
        <w:t xml:space="preserve">M. Sabzi, A. </w:t>
      </w:r>
      <w:proofErr w:type="spellStart"/>
      <w:r w:rsidRPr="005505AA">
        <w:rPr>
          <w:color w:val="000000"/>
          <w:sz w:val="24"/>
          <w:lang w:val="en-US"/>
        </w:rPr>
        <w:t>Obeydavi</w:t>
      </w:r>
      <w:proofErr w:type="spellEnd"/>
      <w:r w:rsidRPr="005505AA">
        <w:rPr>
          <w:color w:val="000000"/>
          <w:sz w:val="24"/>
          <w:lang w:val="en-US"/>
        </w:rPr>
        <w:t xml:space="preserve"> &amp; S. H. Mousavi </w:t>
      </w:r>
      <w:proofErr w:type="spellStart"/>
      <w:r w:rsidRPr="005505AA">
        <w:rPr>
          <w:color w:val="000000"/>
          <w:sz w:val="24"/>
          <w:lang w:val="en-US"/>
        </w:rPr>
        <w:t>Anijdan</w:t>
      </w:r>
      <w:proofErr w:type="spellEnd"/>
      <w:r w:rsidRPr="005505AA">
        <w:rPr>
          <w:color w:val="000000"/>
          <w:sz w:val="24"/>
          <w:lang w:val="en-US"/>
        </w:rPr>
        <w:t xml:space="preserve">. The effect of joint shape geometry on the microstructural evolution, fracture toughness, and corrosion behavior of the welded joints of a Hadfield Steel // Mechanics of Advanced Materials and Structures. – 2018. </w:t>
      </w:r>
      <w:r w:rsidRPr="005505AA">
        <w:rPr>
          <w:color w:val="000000"/>
          <w:sz w:val="24"/>
        </w:rPr>
        <w:t>VOL. 0, NO. 0, 1–11</w:t>
      </w:r>
    </w:p>
    <w:p w14:paraId="3FE9F23F" w14:textId="3D4170C7" w:rsidR="00703B1A" w:rsidRDefault="005505AA" w:rsidP="005505AA">
      <w:pPr>
        <w:ind w:firstLine="357"/>
        <w:rPr>
          <w:color w:val="000000"/>
          <w:sz w:val="24"/>
        </w:rPr>
      </w:pPr>
      <w:r w:rsidRPr="005505AA">
        <w:rPr>
          <w:color w:val="000000"/>
          <w:sz w:val="24"/>
        </w:rPr>
        <w:t>18.</w:t>
      </w:r>
      <w:r w:rsidRPr="005505AA">
        <w:rPr>
          <w:color w:val="000000"/>
          <w:sz w:val="24"/>
        </w:rPr>
        <w:tab/>
        <w:t>Ю. Е. Ежов, Л. И. Погодаев, А. А. Кузьмин. Повышение надежности ведущих деталей рабочих устройств судов технического флота // Журнал университета водных коммуникаций: судостроение и судоремонт. – 2012. – Выпуск 4. – С. 37-45</w:t>
      </w:r>
    </w:p>
    <w:p w14:paraId="50B1A5C4" w14:textId="4A312B64" w:rsidR="005505AA" w:rsidRDefault="005505AA" w:rsidP="00DA6365">
      <w:pPr>
        <w:ind w:firstLine="357"/>
        <w:rPr>
          <w:color w:val="000000"/>
          <w:sz w:val="24"/>
        </w:rPr>
      </w:pPr>
    </w:p>
    <w:p w14:paraId="5B5A7757" w14:textId="77777777" w:rsidR="005505AA" w:rsidRDefault="005505AA" w:rsidP="00DA6365">
      <w:pPr>
        <w:ind w:firstLine="357"/>
        <w:rPr>
          <w:color w:val="000000"/>
          <w:sz w:val="24"/>
        </w:rPr>
      </w:pPr>
    </w:p>
    <w:p w14:paraId="680A9621" w14:textId="2543F5DF" w:rsidR="003818AA" w:rsidRPr="003818AA" w:rsidRDefault="003818AA" w:rsidP="003818AA">
      <w:pPr>
        <w:ind w:firstLine="0"/>
        <w:jc w:val="center"/>
        <w:rPr>
          <w:b/>
          <w:sz w:val="24"/>
          <w:lang w:val="en-US"/>
        </w:rPr>
      </w:pPr>
      <w:r w:rsidRPr="003818AA">
        <w:rPr>
          <w:b/>
          <w:sz w:val="24"/>
          <w:lang w:val="en-US"/>
        </w:rPr>
        <w:t xml:space="preserve">RESTORATION OF 110G13L STEEL PARTS. </w:t>
      </w:r>
    </w:p>
    <w:p w14:paraId="09330957" w14:textId="792E54D7" w:rsidR="000D7307" w:rsidRPr="000D7307" w:rsidRDefault="003818AA" w:rsidP="003818AA">
      <w:pPr>
        <w:ind w:firstLine="0"/>
        <w:jc w:val="center"/>
        <w:rPr>
          <w:b/>
          <w:sz w:val="24"/>
          <w:lang w:val="en-US"/>
        </w:rPr>
      </w:pPr>
      <w:r w:rsidRPr="003818AA">
        <w:rPr>
          <w:b/>
          <w:sz w:val="24"/>
          <w:lang w:val="en-US"/>
        </w:rPr>
        <w:t>ANALYSIS OF THE CURRENT STATE OF THE PROBLEM.</w:t>
      </w:r>
    </w:p>
    <w:p w14:paraId="6BB9E253" w14:textId="77777777" w:rsidR="000D7307" w:rsidRPr="000D7307" w:rsidRDefault="000D7307" w:rsidP="00DA6365">
      <w:pPr>
        <w:ind w:firstLine="357"/>
        <w:jc w:val="center"/>
        <w:rPr>
          <w:sz w:val="24"/>
          <w:lang w:val="en-US"/>
        </w:rPr>
      </w:pPr>
    </w:p>
    <w:p w14:paraId="540C2762" w14:textId="03E0D503" w:rsidR="00FF7E84" w:rsidRPr="00FF7E84" w:rsidRDefault="00FF7E84" w:rsidP="00FF7E84">
      <w:pPr>
        <w:ind w:firstLine="357"/>
        <w:jc w:val="center"/>
        <w:rPr>
          <w:sz w:val="24"/>
          <w:lang w:val="en-US"/>
        </w:rPr>
      </w:pPr>
      <w:r>
        <w:rPr>
          <w:sz w:val="24"/>
          <w:lang w:val="en-US"/>
        </w:rPr>
        <w:t>Kirill O</w:t>
      </w:r>
      <w:r w:rsidRPr="000D7307">
        <w:rPr>
          <w:sz w:val="24"/>
          <w:lang w:val="en-US"/>
        </w:rPr>
        <w:t xml:space="preserve">. </w:t>
      </w:r>
      <w:proofErr w:type="spellStart"/>
      <w:r>
        <w:rPr>
          <w:sz w:val="24"/>
          <w:lang w:val="en-US"/>
        </w:rPr>
        <w:t>Karazanov</w:t>
      </w:r>
      <w:proofErr w:type="spellEnd"/>
      <w:r w:rsidRPr="000D7307">
        <w:rPr>
          <w:sz w:val="24"/>
          <w:lang w:val="en-US"/>
        </w:rPr>
        <w:t xml:space="preserve">, </w:t>
      </w:r>
      <w:r>
        <w:rPr>
          <w:sz w:val="24"/>
          <w:lang w:val="en-US"/>
        </w:rPr>
        <w:t>Evgeniy A</w:t>
      </w:r>
      <w:r w:rsidRPr="000D7307">
        <w:rPr>
          <w:sz w:val="24"/>
          <w:lang w:val="en-US"/>
        </w:rPr>
        <w:t xml:space="preserve">. </w:t>
      </w:r>
      <w:proofErr w:type="spellStart"/>
      <w:r>
        <w:rPr>
          <w:sz w:val="24"/>
          <w:lang w:val="en-US"/>
        </w:rPr>
        <w:t>Davydov</w:t>
      </w:r>
      <w:proofErr w:type="spellEnd"/>
      <w:r w:rsidRPr="00FF7E84">
        <w:rPr>
          <w:sz w:val="24"/>
          <w:lang w:val="en-US"/>
        </w:rPr>
        <w:t xml:space="preserve">, </w:t>
      </w:r>
      <w:r>
        <w:rPr>
          <w:sz w:val="24"/>
          <w:lang w:val="en-US"/>
        </w:rPr>
        <w:t xml:space="preserve">Andrey B. </w:t>
      </w:r>
      <w:proofErr w:type="spellStart"/>
      <w:r>
        <w:rPr>
          <w:sz w:val="24"/>
          <w:lang w:val="en-US"/>
        </w:rPr>
        <w:t>Kornev</w:t>
      </w:r>
      <w:proofErr w:type="spellEnd"/>
    </w:p>
    <w:p w14:paraId="23DE523C" w14:textId="77777777" w:rsidR="000D7307" w:rsidRDefault="000D7307" w:rsidP="00DA6365">
      <w:pPr>
        <w:ind w:firstLine="357"/>
        <w:jc w:val="left"/>
        <w:rPr>
          <w:i/>
          <w:sz w:val="24"/>
          <w:lang w:val="en-US"/>
        </w:rPr>
      </w:pPr>
    </w:p>
    <w:p w14:paraId="07D1C609" w14:textId="77777777" w:rsidR="00C35EB2" w:rsidRPr="00C35EB2" w:rsidRDefault="00582876" w:rsidP="00223FAB">
      <w:pPr>
        <w:ind w:firstLine="0"/>
        <w:rPr>
          <w:i/>
          <w:sz w:val="24"/>
          <w:lang w:val="en-US"/>
        </w:rPr>
      </w:pPr>
      <w:r>
        <w:rPr>
          <w:i/>
          <w:sz w:val="24"/>
          <w:lang w:val="en-US"/>
        </w:rPr>
        <w:t xml:space="preserve">Abstract. </w:t>
      </w:r>
      <w:r w:rsidR="00C35EB2" w:rsidRPr="00C35EB2">
        <w:rPr>
          <w:i/>
          <w:sz w:val="24"/>
          <w:lang w:val="en-US"/>
        </w:rPr>
        <w:t>The purpose of this work was to study the problem of fracture and restoration of parts made of steel 110G13L. The features of the structure and properties of high-manganese Hadfield steel are considered, the cause of high tendency to sticking is discussed. An analysis of methods of manufacturing parts from 110G13L steel, various methods of restoration and modern developments in the field of repair is carried out. It is assumed that the use of modeling and reliability predictions in the practice of ship repair will lead to a reduction in the cost of resources and time.</w:t>
      </w:r>
    </w:p>
    <w:p w14:paraId="52E56223" w14:textId="77777777" w:rsidR="000D7307" w:rsidRPr="000D7307" w:rsidRDefault="000D7307" w:rsidP="00C35EB2">
      <w:pPr>
        <w:jc w:val="left"/>
        <w:rPr>
          <w:sz w:val="24"/>
          <w:lang w:val="en-US"/>
        </w:rPr>
      </w:pPr>
    </w:p>
    <w:p w14:paraId="6F5EAD7F" w14:textId="07AA461C" w:rsidR="00307809" w:rsidRPr="00355269" w:rsidRDefault="00307809" w:rsidP="00223FAB">
      <w:pPr>
        <w:ind w:firstLine="0"/>
        <w:rPr>
          <w:i/>
          <w:sz w:val="24"/>
          <w:lang w:val="en-US"/>
        </w:rPr>
      </w:pPr>
      <w:r w:rsidRPr="000D7307">
        <w:rPr>
          <w:i/>
          <w:sz w:val="24"/>
          <w:lang w:val="en-US"/>
        </w:rPr>
        <w:t xml:space="preserve">Keywords: </w:t>
      </w:r>
      <w:r w:rsidR="007A52A4">
        <w:rPr>
          <w:i/>
          <w:sz w:val="24"/>
          <w:lang w:val="en-US"/>
        </w:rPr>
        <w:t xml:space="preserve">Hadfield manganese steel, hardening, </w:t>
      </w:r>
      <w:r w:rsidR="00355269">
        <w:rPr>
          <w:i/>
          <w:sz w:val="24"/>
          <w:lang w:val="en-US"/>
        </w:rPr>
        <w:t xml:space="preserve">welding, </w:t>
      </w:r>
      <w:proofErr w:type="spellStart"/>
      <w:r w:rsidR="004A65C9">
        <w:rPr>
          <w:i/>
          <w:sz w:val="24"/>
          <w:lang w:val="en-US"/>
        </w:rPr>
        <w:t>hardfacing</w:t>
      </w:r>
      <w:proofErr w:type="spellEnd"/>
      <w:r w:rsidR="00945453">
        <w:rPr>
          <w:i/>
          <w:sz w:val="24"/>
          <w:lang w:val="en-US"/>
        </w:rPr>
        <w:t>, wear, microstructure, sintering, casting, alloying, repair.</w:t>
      </w:r>
    </w:p>
    <w:p w14:paraId="07547A01" w14:textId="77777777" w:rsidR="00C23590" w:rsidRDefault="00C23590" w:rsidP="00DA6365">
      <w:pPr>
        <w:ind w:firstLine="357"/>
        <w:jc w:val="left"/>
        <w:rPr>
          <w:sz w:val="24"/>
          <w:lang w:val="en-US"/>
        </w:rPr>
      </w:pPr>
    </w:p>
    <w:p w14:paraId="36D849D2" w14:textId="5429DB9B" w:rsidR="00307809" w:rsidRPr="00BC231A" w:rsidRDefault="00307809" w:rsidP="00DA6365">
      <w:pPr>
        <w:ind w:firstLine="357"/>
        <w:jc w:val="left"/>
        <w:rPr>
          <w:b/>
          <w:sz w:val="24"/>
        </w:rPr>
      </w:pPr>
      <w:r w:rsidRPr="00307809">
        <w:rPr>
          <w:b/>
          <w:sz w:val="24"/>
        </w:rPr>
        <w:t>Информация об авторах</w:t>
      </w:r>
      <w:r w:rsidR="00BC231A">
        <w:rPr>
          <w:b/>
          <w:sz w:val="24"/>
        </w:rPr>
        <w:t>:</w:t>
      </w:r>
    </w:p>
    <w:p w14:paraId="24FC0B43" w14:textId="77777777" w:rsidR="00FF7E84" w:rsidRPr="008801AC" w:rsidRDefault="00FF7E84" w:rsidP="00FF7E84">
      <w:pPr>
        <w:ind w:firstLine="357"/>
        <w:jc w:val="left"/>
        <w:rPr>
          <w:sz w:val="24"/>
        </w:rPr>
      </w:pPr>
      <w:r>
        <w:rPr>
          <w:sz w:val="24"/>
        </w:rPr>
        <w:t>Каразанов Кирилл Олегович</w:t>
      </w:r>
      <w:r w:rsidRPr="008801AC">
        <w:rPr>
          <w:sz w:val="24"/>
        </w:rPr>
        <w:t xml:space="preserve">, </w:t>
      </w:r>
      <w:r>
        <w:rPr>
          <w:sz w:val="24"/>
          <w:lang w:val="en-US"/>
        </w:rPr>
        <w:t>e</w:t>
      </w:r>
      <w:r w:rsidRPr="008801AC">
        <w:rPr>
          <w:sz w:val="24"/>
        </w:rPr>
        <w:t>-</w:t>
      </w:r>
      <w:r>
        <w:rPr>
          <w:sz w:val="24"/>
          <w:lang w:val="en-US"/>
        </w:rPr>
        <w:t>mail</w:t>
      </w:r>
      <w:r w:rsidRPr="008801AC">
        <w:rPr>
          <w:sz w:val="24"/>
        </w:rPr>
        <w:t xml:space="preserve">: </w:t>
      </w:r>
      <w:hyperlink r:id="rId7" w:history="1">
        <w:r w:rsidRPr="00634D37">
          <w:rPr>
            <w:rStyle w:val="af9"/>
            <w:sz w:val="24"/>
            <w:lang w:val="en-US"/>
          </w:rPr>
          <w:t>karazanov</w:t>
        </w:r>
        <w:r w:rsidRPr="008801AC">
          <w:rPr>
            <w:rStyle w:val="af9"/>
            <w:sz w:val="24"/>
          </w:rPr>
          <w:t>.</w:t>
        </w:r>
        <w:r w:rsidRPr="00634D37">
          <w:rPr>
            <w:rStyle w:val="af9"/>
            <w:sz w:val="24"/>
            <w:lang w:val="en-US"/>
          </w:rPr>
          <w:t>kirill</w:t>
        </w:r>
        <w:r w:rsidRPr="008801AC">
          <w:rPr>
            <w:rStyle w:val="af9"/>
            <w:sz w:val="24"/>
          </w:rPr>
          <w:t>@</w:t>
        </w:r>
        <w:r w:rsidRPr="00634D37">
          <w:rPr>
            <w:rStyle w:val="af9"/>
            <w:sz w:val="24"/>
            <w:lang w:val="en-US"/>
          </w:rPr>
          <w:t>mail</w:t>
        </w:r>
        <w:r w:rsidRPr="008801AC">
          <w:rPr>
            <w:rStyle w:val="af9"/>
            <w:sz w:val="24"/>
          </w:rPr>
          <w:t>.</w:t>
        </w:r>
        <w:r w:rsidRPr="00634D37">
          <w:rPr>
            <w:rStyle w:val="af9"/>
            <w:sz w:val="24"/>
            <w:lang w:val="en-US"/>
          </w:rPr>
          <w:t>ru</w:t>
        </w:r>
      </w:hyperlink>
      <w:r w:rsidRPr="008801AC">
        <w:rPr>
          <w:sz w:val="24"/>
        </w:rPr>
        <w:t xml:space="preserve"> </w:t>
      </w:r>
      <w:r>
        <w:rPr>
          <w:sz w:val="24"/>
        </w:rPr>
        <w:t>тел</w:t>
      </w:r>
      <w:r w:rsidRPr="008801AC">
        <w:rPr>
          <w:sz w:val="24"/>
        </w:rPr>
        <w:t>: 8</w:t>
      </w:r>
      <w:r w:rsidRPr="008801AC">
        <w:rPr>
          <w:sz w:val="24"/>
          <w:lang w:val="en-US"/>
        </w:rPr>
        <w:t> </w:t>
      </w:r>
      <w:r w:rsidRPr="008801AC">
        <w:rPr>
          <w:sz w:val="24"/>
        </w:rPr>
        <w:t>915</w:t>
      </w:r>
      <w:r w:rsidRPr="008801AC">
        <w:rPr>
          <w:sz w:val="24"/>
          <w:lang w:val="en-US"/>
        </w:rPr>
        <w:t> </w:t>
      </w:r>
      <w:r w:rsidRPr="008801AC">
        <w:rPr>
          <w:sz w:val="24"/>
        </w:rPr>
        <w:t>938</w:t>
      </w:r>
      <w:r w:rsidRPr="008801AC">
        <w:rPr>
          <w:sz w:val="24"/>
          <w:lang w:val="en-US"/>
        </w:rPr>
        <w:t> </w:t>
      </w:r>
      <w:r w:rsidRPr="008801AC">
        <w:rPr>
          <w:sz w:val="24"/>
        </w:rPr>
        <w:t>28</w:t>
      </w:r>
      <w:r w:rsidRPr="008801AC">
        <w:rPr>
          <w:sz w:val="24"/>
          <w:lang w:val="en-US"/>
        </w:rPr>
        <w:t> </w:t>
      </w:r>
      <w:r w:rsidRPr="008801AC">
        <w:rPr>
          <w:sz w:val="24"/>
        </w:rPr>
        <w:t>18</w:t>
      </w:r>
    </w:p>
    <w:p w14:paraId="70DF9E56" w14:textId="265CB33E" w:rsidR="00307809" w:rsidRPr="00791F94" w:rsidRDefault="00791F94" w:rsidP="00DA6365">
      <w:pPr>
        <w:ind w:firstLine="357"/>
        <w:jc w:val="left"/>
        <w:rPr>
          <w:sz w:val="24"/>
        </w:rPr>
      </w:pPr>
      <w:r w:rsidRPr="00791F94">
        <w:rPr>
          <w:sz w:val="24"/>
        </w:rPr>
        <w:t xml:space="preserve">Секция </w:t>
      </w:r>
      <w:r w:rsidR="00FF7E84">
        <w:rPr>
          <w:sz w:val="24"/>
          <w:lang w:val="en-US"/>
        </w:rPr>
        <w:t>V</w:t>
      </w:r>
      <w:r w:rsidR="00FF7E84">
        <w:rPr>
          <w:sz w:val="24"/>
        </w:rPr>
        <w:t xml:space="preserve"> Судостроение, судоремонт и технологии конструкционных материалов</w:t>
      </w:r>
      <w:r>
        <w:rPr>
          <w:sz w:val="24"/>
        </w:rPr>
        <w:t>.</w:t>
      </w:r>
    </w:p>
    <w:sectPr w:rsidR="00307809" w:rsidRPr="00791F94" w:rsidSect="00373A3F">
      <w:footerReference w:type="default" r:id="rId8"/>
      <w:headerReference w:type="first" r:id="rId9"/>
      <w:footerReference w:type="first" r:id="rId10"/>
      <w:pgSz w:w="11906" w:h="16838"/>
      <w:pgMar w:top="1134" w:right="851" w:bottom="1134" w:left="1701" w:header="6" w:footer="4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6FF76" w14:textId="77777777" w:rsidR="00F1343A" w:rsidRDefault="00F1343A" w:rsidP="00EE44DE">
      <w:r>
        <w:separator/>
      </w:r>
    </w:p>
  </w:endnote>
  <w:endnote w:type="continuationSeparator" w:id="0">
    <w:p w14:paraId="146576C5" w14:textId="77777777" w:rsidR="00F1343A" w:rsidRDefault="00F1343A" w:rsidP="00EE4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Black">
    <w:altName w:val="Arial"/>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E7BDF" w14:textId="2BCAEF99" w:rsidR="006B0101" w:rsidRDefault="00EE11DD" w:rsidP="00152D7A">
    <w:pPr>
      <w:pStyle w:val="a5"/>
      <w:pBdr>
        <w:top w:val="thinThickSmallGap" w:sz="24" w:space="2" w:color="622423" w:themeColor="accent2" w:themeShade="7F"/>
      </w:pBdr>
      <w:spacing w:before="100" w:beforeAutospacing="1"/>
      <w:ind w:firstLine="0"/>
      <w:rPr>
        <w:i/>
      </w:rPr>
    </w:pPr>
    <w:r>
      <w:rPr>
        <w:i/>
        <w:noProof/>
      </w:rPr>
      <w:drawing>
        <wp:anchor distT="0" distB="0" distL="114300" distR="114300" simplePos="0" relativeHeight="251658752" behindDoc="0" locked="0" layoutInCell="1" allowOverlap="1" wp14:anchorId="63B6AFAF" wp14:editId="78A5C01A">
          <wp:simplePos x="0" y="0"/>
          <wp:positionH relativeFrom="column">
            <wp:posOffset>4901565</wp:posOffset>
          </wp:positionH>
          <wp:positionV relativeFrom="paragraph">
            <wp:posOffset>86995</wp:posOffset>
          </wp:positionV>
          <wp:extent cx="514350" cy="51435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guvt.png"/>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514350" cy="514350"/>
                  </a:xfrm>
                  <a:prstGeom prst="rect">
                    <a:avLst/>
                  </a:prstGeom>
                </pic:spPr>
              </pic:pic>
            </a:graphicData>
          </a:graphic>
          <wp14:sizeRelH relativeFrom="page">
            <wp14:pctWidth>0</wp14:pctWidth>
          </wp14:sizeRelH>
          <wp14:sizeRelV relativeFrom="page">
            <wp14:pctHeight>0</wp14:pctHeight>
          </wp14:sizeRelV>
        </wp:anchor>
      </w:drawing>
    </w:r>
    <w:r w:rsidR="00152D7A">
      <w:rPr>
        <w:i/>
        <w:noProof/>
      </w:rPr>
      <w:drawing>
        <wp:anchor distT="0" distB="0" distL="114300" distR="114300" simplePos="0" relativeHeight="251638272" behindDoc="1" locked="0" layoutInCell="1" allowOverlap="1" wp14:anchorId="76A711B9" wp14:editId="11B77F33">
          <wp:simplePos x="0" y="0"/>
          <wp:positionH relativeFrom="column">
            <wp:posOffset>-13335</wp:posOffset>
          </wp:positionH>
          <wp:positionV relativeFrom="paragraph">
            <wp:posOffset>59690</wp:posOffset>
          </wp:positionV>
          <wp:extent cx="5991225" cy="657225"/>
          <wp:effectExtent l="0" t="0" r="9525" b="952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991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152D7A">
      <w:rPr>
        <w:i/>
      </w:rPr>
      <w:t xml:space="preserve">                                                                                                                                                                       </w:t>
    </w:r>
    <w:r w:rsidR="0036326D">
      <w:rPr>
        <w:i/>
      </w:rPr>
      <w:t xml:space="preserve"> </w:t>
    </w:r>
  </w:p>
  <w:p w14:paraId="6907E60C" w14:textId="77777777" w:rsidR="00BB7554" w:rsidRDefault="00BB7554" w:rsidP="00BB7554">
    <w:pPr>
      <w:pStyle w:val="a5"/>
      <w:pBdr>
        <w:top w:val="thinThickSmallGap" w:sz="24" w:space="2" w:color="622423" w:themeColor="accent2" w:themeShade="7F"/>
      </w:pBdr>
      <w:ind w:firstLine="0"/>
      <w:jc w:val="left"/>
      <w:rPr>
        <w:i/>
        <w:szCs w:val="20"/>
      </w:rPr>
    </w:pPr>
    <w:r w:rsidRPr="00D32400">
      <w:rPr>
        <w:i/>
      </w:rPr>
      <w:t xml:space="preserve">Секция </w:t>
    </w:r>
    <w:r>
      <w:rPr>
        <w:i/>
        <w:lang w:val="en-US"/>
      </w:rPr>
      <w:t>V</w:t>
    </w:r>
    <w:r w:rsidRPr="00D32400">
      <w:rPr>
        <w:i/>
      </w:rPr>
      <w:t xml:space="preserve"> </w:t>
    </w:r>
    <w:r>
      <w:rPr>
        <w:i/>
        <w:szCs w:val="20"/>
      </w:rPr>
      <w:t xml:space="preserve">Судостроение, судоремонт </w:t>
    </w:r>
  </w:p>
  <w:p w14:paraId="47805546" w14:textId="079B3A30" w:rsidR="007E46BA" w:rsidRPr="0050756B" w:rsidRDefault="00BB7554" w:rsidP="00BB7554">
    <w:pPr>
      <w:pStyle w:val="a5"/>
      <w:pBdr>
        <w:top w:val="thinThickSmallGap" w:sz="24" w:space="2" w:color="622423" w:themeColor="accent2" w:themeShade="7F"/>
      </w:pBdr>
      <w:ind w:firstLine="0"/>
      <w:jc w:val="left"/>
      <w:rPr>
        <w:rFonts w:ascii="Helvetica-Black" w:hAnsi="Helvetica-Black"/>
        <w:color w:val="FFFFFF" w:themeColor="background1"/>
      </w:rPr>
    </w:pPr>
    <w:r>
      <w:rPr>
        <w:i/>
        <w:szCs w:val="20"/>
      </w:rPr>
      <w:t>и технологии конструкционных материалов</w:t>
    </w:r>
    <w:r w:rsidR="008B4766">
      <w:rPr>
        <w:rFonts w:asciiTheme="majorHAnsi" w:hAnsiTheme="majorHAnsi"/>
        <w:i/>
      </w:rPr>
      <w:tab/>
    </w:r>
    <w:r w:rsidR="008B4766" w:rsidRPr="008B4766">
      <w:rPr>
        <w:rFonts w:asciiTheme="majorHAnsi" w:hAnsiTheme="majorHAnsi"/>
        <w:i/>
      </w:rPr>
      <w:t xml:space="preserve">                                                                                                                           </w:t>
    </w:r>
    <w:r w:rsidR="008115F2" w:rsidRPr="0050756B">
      <w:rPr>
        <w:rFonts w:ascii="Helvetica-Black" w:hAnsi="Helvetica-Black"/>
        <w:color w:val="FFFFFF" w:themeColor="background1"/>
      </w:rPr>
      <w:fldChar w:fldCharType="begin"/>
    </w:r>
    <w:r w:rsidR="00400F04" w:rsidRPr="0050756B">
      <w:rPr>
        <w:rFonts w:ascii="Helvetica-Black" w:hAnsi="Helvetica-Black"/>
        <w:color w:val="FFFFFF" w:themeColor="background1"/>
      </w:rPr>
      <w:instrText xml:space="preserve"> PAGE   \* MERGEFORMAT </w:instrText>
    </w:r>
    <w:r w:rsidR="008115F2" w:rsidRPr="0050756B">
      <w:rPr>
        <w:rFonts w:ascii="Helvetica-Black" w:hAnsi="Helvetica-Black"/>
        <w:color w:val="FFFFFF" w:themeColor="background1"/>
      </w:rPr>
      <w:fldChar w:fldCharType="separate"/>
    </w:r>
    <w:r w:rsidR="00EE1510">
      <w:rPr>
        <w:rFonts w:ascii="Helvetica-Black" w:hAnsi="Helvetica-Black"/>
        <w:noProof/>
        <w:color w:val="FFFFFF" w:themeColor="background1"/>
      </w:rPr>
      <w:t>1</w:t>
    </w:r>
    <w:r w:rsidR="008115F2" w:rsidRPr="0050756B">
      <w:rPr>
        <w:rFonts w:ascii="Helvetica-Black" w:hAnsi="Helvetica-Black"/>
        <w:noProof/>
        <w:color w:val="FFFFFF" w:themeColor="background1"/>
      </w:rPr>
      <w:fldChar w:fldCharType="end"/>
    </w:r>
  </w:p>
  <w:p w14:paraId="44E871BC" w14:textId="4ECA170B" w:rsidR="00EE44DE" w:rsidRPr="00212F95" w:rsidRDefault="00EE44D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4A839" w14:textId="7227F847" w:rsidR="008E4586" w:rsidRPr="00D32400" w:rsidRDefault="000867AB" w:rsidP="008E4586">
    <w:pPr>
      <w:pStyle w:val="a5"/>
      <w:pBdr>
        <w:top w:val="thinThickSmallGap" w:sz="24" w:space="2" w:color="622423" w:themeColor="accent2" w:themeShade="7F"/>
      </w:pBdr>
      <w:spacing w:before="100" w:beforeAutospacing="1"/>
      <w:ind w:firstLine="0"/>
      <w:rPr>
        <w:i/>
        <w:color w:val="0F243E" w:themeColor="text2" w:themeShade="80"/>
      </w:rPr>
    </w:pPr>
    <w:r>
      <w:rPr>
        <w:i/>
        <w:noProof/>
      </w:rPr>
      <w:drawing>
        <wp:anchor distT="0" distB="0" distL="114300" distR="114300" simplePos="0" relativeHeight="251674112" behindDoc="0" locked="0" layoutInCell="1" allowOverlap="1" wp14:anchorId="323A7C96" wp14:editId="7CF13203">
          <wp:simplePos x="0" y="0"/>
          <wp:positionH relativeFrom="column">
            <wp:posOffset>4977765</wp:posOffset>
          </wp:positionH>
          <wp:positionV relativeFrom="paragraph">
            <wp:posOffset>96520</wp:posOffset>
          </wp:positionV>
          <wp:extent cx="514350" cy="514350"/>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guvt.png"/>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514350" cy="514350"/>
                  </a:xfrm>
                  <a:prstGeom prst="rect">
                    <a:avLst/>
                  </a:prstGeom>
                </pic:spPr>
              </pic:pic>
            </a:graphicData>
          </a:graphic>
          <wp14:sizeRelH relativeFrom="page">
            <wp14:pctWidth>0</wp14:pctWidth>
          </wp14:sizeRelH>
          <wp14:sizeRelV relativeFrom="page">
            <wp14:pctHeight>0</wp14:pctHeight>
          </wp14:sizeRelV>
        </wp:anchor>
      </w:drawing>
    </w:r>
    <w:r w:rsidR="008E4586">
      <w:tab/>
    </w:r>
    <w:r w:rsidR="008E4586">
      <w:rPr>
        <w:i/>
        <w:noProof/>
      </w:rPr>
      <w:drawing>
        <wp:anchor distT="0" distB="0" distL="114300" distR="114300" simplePos="0" relativeHeight="251663872" behindDoc="1" locked="0" layoutInCell="1" allowOverlap="1" wp14:anchorId="544C2C2A" wp14:editId="094737A7">
          <wp:simplePos x="0" y="0"/>
          <wp:positionH relativeFrom="column">
            <wp:posOffset>-13335</wp:posOffset>
          </wp:positionH>
          <wp:positionV relativeFrom="paragraph">
            <wp:posOffset>59690</wp:posOffset>
          </wp:positionV>
          <wp:extent cx="5991225" cy="657225"/>
          <wp:effectExtent l="0" t="0" r="9525" b="952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991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8E4586">
      <w:rPr>
        <w:i/>
      </w:rPr>
      <w:t xml:space="preserve">                                                                                                                                                                        </w:t>
    </w:r>
  </w:p>
  <w:p w14:paraId="0F700555" w14:textId="77777777" w:rsidR="00BB7554" w:rsidRDefault="008E4586" w:rsidP="008E4586">
    <w:pPr>
      <w:pStyle w:val="a5"/>
      <w:pBdr>
        <w:top w:val="thinThickSmallGap" w:sz="24" w:space="2" w:color="622423" w:themeColor="accent2" w:themeShade="7F"/>
      </w:pBdr>
      <w:ind w:firstLine="0"/>
      <w:jc w:val="left"/>
      <w:rPr>
        <w:i/>
        <w:szCs w:val="20"/>
      </w:rPr>
    </w:pPr>
    <w:r w:rsidRPr="00D32400">
      <w:rPr>
        <w:i/>
      </w:rPr>
      <w:t xml:space="preserve">Секция </w:t>
    </w:r>
    <w:r w:rsidR="00BB7554">
      <w:rPr>
        <w:i/>
        <w:lang w:val="en-US"/>
      </w:rPr>
      <w:t>V</w:t>
    </w:r>
    <w:r w:rsidRPr="00D32400">
      <w:rPr>
        <w:i/>
      </w:rPr>
      <w:t xml:space="preserve"> </w:t>
    </w:r>
    <w:r w:rsidR="00BB7554">
      <w:rPr>
        <w:i/>
        <w:szCs w:val="20"/>
      </w:rPr>
      <w:t xml:space="preserve">Судостроение, судоремонт </w:t>
    </w:r>
  </w:p>
  <w:p w14:paraId="0826527A" w14:textId="03D4A2A3" w:rsidR="008E4586" w:rsidRPr="0050756B" w:rsidRDefault="00BB7554" w:rsidP="008E4586">
    <w:pPr>
      <w:pStyle w:val="a5"/>
      <w:pBdr>
        <w:top w:val="thinThickSmallGap" w:sz="24" w:space="2" w:color="622423" w:themeColor="accent2" w:themeShade="7F"/>
      </w:pBdr>
      <w:ind w:firstLine="0"/>
      <w:jc w:val="left"/>
      <w:rPr>
        <w:rFonts w:ascii="Helvetica-Black" w:hAnsi="Helvetica-Black"/>
        <w:color w:val="FFFFFF" w:themeColor="background1"/>
      </w:rPr>
    </w:pPr>
    <w:r>
      <w:rPr>
        <w:i/>
        <w:szCs w:val="20"/>
      </w:rPr>
      <w:t>и технологии конструкционных материалов</w:t>
    </w:r>
    <w:r w:rsidR="008E4586">
      <w:rPr>
        <w:rFonts w:asciiTheme="majorHAnsi" w:hAnsiTheme="majorHAnsi"/>
        <w:i/>
      </w:rPr>
      <w:tab/>
    </w:r>
    <w:r w:rsidR="008E4586" w:rsidRPr="008B4766">
      <w:rPr>
        <w:rFonts w:asciiTheme="majorHAnsi" w:hAnsiTheme="majorHAnsi"/>
        <w:i/>
      </w:rPr>
      <w:t xml:space="preserve">                                                                                                                           </w:t>
    </w:r>
    <w:r w:rsidR="008E4586" w:rsidRPr="0050756B">
      <w:rPr>
        <w:rFonts w:ascii="Helvetica-Black" w:hAnsi="Helvetica-Black"/>
        <w:color w:val="FFFFFF" w:themeColor="background1"/>
      </w:rPr>
      <w:fldChar w:fldCharType="begin"/>
    </w:r>
    <w:r w:rsidR="008E4586" w:rsidRPr="0050756B">
      <w:rPr>
        <w:rFonts w:ascii="Helvetica-Black" w:hAnsi="Helvetica-Black"/>
        <w:color w:val="FFFFFF" w:themeColor="background1"/>
      </w:rPr>
      <w:instrText xml:space="preserve"> PAGE   \* MERGEFORMAT </w:instrText>
    </w:r>
    <w:r w:rsidR="008E4586" w:rsidRPr="0050756B">
      <w:rPr>
        <w:rFonts w:ascii="Helvetica-Black" w:hAnsi="Helvetica-Black"/>
        <w:color w:val="FFFFFF" w:themeColor="background1"/>
      </w:rPr>
      <w:fldChar w:fldCharType="separate"/>
    </w:r>
    <w:r w:rsidR="008E4586">
      <w:rPr>
        <w:rFonts w:ascii="Helvetica-Black" w:hAnsi="Helvetica-Black"/>
        <w:color w:val="FFFFFF" w:themeColor="background1"/>
      </w:rPr>
      <w:t>2</w:t>
    </w:r>
    <w:r w:rsidR="008E4586" w:rsidRPr="0050756B">
      <w:rPr>
        <w:rFonts w:ascii="Helvetica-Black" w:hAnsi="Helvetica-Black"/>
        <w:noProof/>
        <w:color w:val="FFFFFF" w:themeColor="background1"/>
      </w:rPr>
      <w:fldChar w:fldCharType="end"/>
    </w:r>
  </w:p>
  <w:p w14:paraId="4136B589" w14:textId="77777777" w:rsidR="008E4586" w:rsidRPr="00212F95" w:rsidRDefault="008E4586" w:rsidP="008E4586">
    <w:pPr>
      <w:pStyle w:val="a5"/>
    </w:pPr>
  </w:p>
  <w:p w14:paraId="527B249C" w14:textId="433D2EAE" w:rsidR="008E4586" w:rsidRDefault="008E4586" w:rsidP="008E4586">
    <w:pPr>
      <w:pStyle w:val="a5"/>
      <w:tabs>
        <w:tab w:val="clear" w:pos="4677"/>
        <w:tab w:val="clear" w:pos="9355"/>
        <w:tab w:val="left" w:pos="322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D22C8" w14:textId="77777777" w:rsidR="00F1343A" w:rsidRDefault="00F1343A" w:rsidP="00EE44DE">
      <w:r>
        <w:separator/>
      </w:r>
    </w:p>
  </w:footnote>
  <w:footnote w:type="continuationSeparator" w:id="0">
    <w:p w14:paraId="01818D47" w14:textId="77777777" w:rsidR="00F1343A" w:rsidRDefault="00F1343A" w:rsidP="00EE4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E7244" w14:textId="768749E6" w:rsidR="008E4586" w:rsidRPr="00F56EAF" w:rsidRDefault="00D77F08" w:rsidP="00F56EAF">
    <w:pPr>
      <w:ind w:right="-851" w:hanging="1701"/>
      <w:jc w:val="center"/>
    </w:pPr>
    <w:r w:rsidRPr="00F56EAF">
      <w:rPr>
        <w:i/>
        <w:noProof/>
        <w:sz w:val="28"/>
        <w:szCs w:val="28"/>
      </w:rPr>
      <mc:AlternateContent>
        <mc:Choice Requires="wps">
          <w:drawing>
            <wp:anchor distT="0" distB="0" distL="114300" distR="114300" simplePos="0" relativeHeight="251679232" behindDoc="0" locked="0" layoutInCell="1" allowOverlap="1" wp14:anchorId="61FFEC17" wp14:editId="06075582">
              <wp:simplePos x="0" y="0"/>
              <wp:positionH relativeFrom="column">
                <wp:posOffset>1158240</wp:posOffset>
              </wp:positionH>
              <wp:positionV relativeFrom="paragraph">
                <wp:posOffset>443865</wp:posOffset>
              </wp:positionV>
              <wp:extent cx="3314700" cy="1403985"/>
              <wp:effectExtent l="0" t="0" r="0" b="5715"/>
              <wp:wrapNone/>
              <wp:docPr id="43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403985"/>
                      </a:xfrm>
                      <a:prstGeom prst="rect">
                        <a:avLst/>
                      </a:prstGeom>
                      <a:noFill/>
                      <a:ln w="9525">
                        <a:noFill/>
                        <a:miter lim="800000"/>
                        <a:headEnd/>
                        <a:tailEnd/>
                      </a:ln>
                    </wps:spPr>
                    <wps:txbx>
                      <w:txbxContent>
                        <w:p w14:paraId="3F4158CC" w14:textId="7253C582" w:rsidR="00F56EAF" w:rsidRPr="00F56EAF" w:rsidRDefault="00F56EAF" w:rsidP="00F56EAF">
                          <w:pPr>
                            <w:ind w:left="-1479" w:firstLine="1419"/>
                            <w:jc w:val="center"/>
                            <w:rPr>
                              <w:rFonts w:ascii="Helvetica-Black" w:hAnsi="Helvetica-Black"/>
                              <w:b/>
                              <w:color w:val="FFFFFF"/>
                              <w:sz w:val="22"/>
                            </w:rPr>
                          </w:pPr>
                          <w:r w:rsidRPr="00F56EAF">
                            <w:rPr>
                              <w:rFonts w:ascii="Arial" w:hAnsi="Arial" w:cs="Arial"/>
                              <w:b/>
                              <w:color w:val="FFFFFF"/>
                              <w:sz w:val="22"/>
                              <w:szCs w:val="28"/>
                              <w:lang w:val="en-US"/>
                            </w:rPr>
                            <w:t xml:space="preserve">ISBN </w:t>
                          </w:r>
                          <w:r w:rsidR="00521D9E">
                            <w:rPr>
                              <w:rFonts w:ascii="Arial" w:hAnsi="Arial" w:cs="Arial"/>
                              <w:b/>
                              <w:color w:val="FFFFFF"/>
                              <w:sz w:val="22"/>
                              <w:szCs w:val="28"/>
                              <w:lang w:val="en-US"/>
                            </w:rPr>
                            <w:t>978-5-901722-77-0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1FFEC17" id="_x0000_t202" coordsize="21600,21600" o:spt="202" path="m,l,21600r21600,l21600,xe">
              <v:stroke joinstyle="miter"/>
              <v:path gradientshapeok="t" o:connecttype="rect"/>
            </v:shapetype>
            <v:shape id="Надпись 2" o:spid="_x0000_s1026" type="#_x0000_t202" style="position:absolute;left:0;text-align:left;margin-left:91.2pt;margin-top:34.95pt;width:261pt;height:110.55pt;z-index:2516792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" filled="f" stroked="f">
              <v:textbox style="mso-fit-shape-to-text:t">
                <w:txbxContent>
                  <w:p w14:paraId="3F4158CC" w14:textId="7253C582" w:rsidR="00F56EAF" w:rsidRPr="00F56EAF" w:rsidRDefault="00F56EAF" w:rsidP="00F56EAF">
                    <w:pPr>
                      <w:ind w:left="-1479" w:firstLine="1419"/>
                      <w:jc w:val="center"/>
                      <w:rPr>
                        <w:rFonts w:ascii="Helvetica-Black" w:hAnsi="Helvetica-Black"/>
                        <w:b/>
                        <w:color w:val="FFFFFF"/>
                        <w:sz w:val="22"/>
                      </w:rPr>
                    </w:pPr>
                    <w:r w:rsidRPr="00F56EAF">
                      <w:rPr>
                        <w:rFonts w:ascii="Arial" w:hAnsi="Arial" w:cs="Arial"/>
                        <w:b/>
                        <w:color w:val="FFFFFF"/>
                        <w:sz w:val="22"/>
                        <w:szCs w:val="28"/>
                        <w:lang w:val="en-US"/>
                      </w:rPr>
                      <w:t xml:space="preserve">ISBN </w:t>
                    </w:r>
                    <w:r w:rsidR="00521D9E">
                      <w:rPr>
                        <w:rFonts w:ascii="Arial" w:hAnsi="Arial" w:cs="Arial"/>
                        <w:b/>
                        <w:color w:val="FFFFFF"/>
                        <w:sz w:val="22"/>
                        <w:szCs w:val="28"/>
                        <w:lang w:val="en-US"/>
                      </w:rPr>
                      <w:t>978-5-901722-77-0</w:t>
                    </w:r>
                  </w:p>
                </w:txbxContent>
              </v:textbox>
            </v:shape>
          </w:pict>
        </mc:Fallback>
      </mc:AlternateContent>
    </w:r>
    <w:r w:rsidR="00E761F2" w:rsidRPr="00F56EAF">
      <w:rPr>
        <w:i/>
        <w:noProof/>
        <w:sz w:val="28"/>
        <w:szCs w:val="28"/>
      </w:rPr>
      <mc:AlternateContent>
        <mc:Choice Requires="wps">
          <w:drawing>
            <wp:anchor distT="0" distB="0" distL="114300" distR="114300" simplePos="0" relativeHeight="251653632" behindDoc="0" locked="0" layoutInCell="1" allowOverlap="1" wp14:anchorId="794A480F" wp14:editId="44A9E047">
              <wp:simplePos x="0" y="0"/>
              <wp:positionH relativeFrom="column">
                <wp:posOffset>67945</wp:posOffset>
              </wp:positionH>
              <wp:positionV relativeFrom="paragraph">
                <wp:posOffset>535414</wp:posOffset>
              </wp:positionV>
              <wp:extent cx="1228725" cy="400050"/>
              <wp:effectExtent l="0" t="0" r="0" b="0"/>
              <wp:wrapNone/>
              <wp:docPr id="43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400050"/>
                      </a:xfrm>
                      <a:prstGeom prst="rect">
                        <a:avLst/>
                      </a:prstGeom>
                      <a:noFill/>
                      <a:ln w="9525">
                        <a:noFill/>
                        <a:miter lim="800000"/>
                        <a:headEnd/>
                        <a:tailEnd/>
                      </a:ln>
                    </wps:spPr>
                    <wps:txbx>
                      <w:txbxContent>
                        <w:p w14:paraId="2CB17952" w14:textId="1F58FAB3" w:rsidR="00F56EAF" w:rsidRPr="00F56EAF" w:rsidRDefault="00D77F08" w:rsidP="00F56EAF">
                          <w:pPr>
                            <w:ind w:left="-1479" w:firstLine="1419"/>
                            <w:jc w:val="center"/>
                            <w:rPr>
                              <w:rFonts w:ascii="Calibri" w:hAnsi="Calibri"/>
                              <w:color w:val="FFFFFF"/>
                              <w:sz w:val="22"/>
                              <w:lang w:val="en-US"/>
                            </w:rPr>
                          </w:pPr>
                          <w:r w:rsidRPr="00D77F08">
                            <w:rPr>
                              <w:rFonts w:ascii="Helvetica-Black" w:hAnsi="Helvetica-Black"/>
                              <w:color w:val="FFFFFF"/>
                              <w:sz w:val="32"/>
                              <w:szCs w:val="28"/>
                            </w:rPr>
                            <w:t>2</w:t>
                          </w:r>
                          <w:r w:rsidR="00F56EAF" w:rsidRPr="00F56EAF">
                            <w:rPr>
                              <w:rFonts w:ascii="Calibri" w:hAnsi="Calibri"/>
                              <w:color w:val="FFFFFF"/>
                              <w:sz w:val="32"/>
                              <w:szCs w:val="28"/>
                            </w:rPr>
                            <w:t xml:space="preserve"> </w:t>
                          </w:r>
                          <w:r w:rsidR="00F56EAF" w:rsidRPr="00F56EAF">
                            <w:rPr>
                              <w:rFonts w:ascii="Helvetica-Black" w:hAnsi="Helvetica-Black"/>
                              <w:color w:val="FFFFFF"/>
                              <w:sz w:val="32"/>
                              <w:szCs w:val="28"/>
                              <w:lang w:val="en-US"/>
                            </w:rPr>
                            <w:t>[</w:t>
                          </w:r>
                          <w:r w:rsidR="00F56EAF" w:rsidRPr="00F56EAF">
                            <w:rPr>
                              <w:rFonts w:ascii="Helvetica-Black" w:hAnsi="Helvetica-Black"/>
                              <w:color w:val="FFFFFF"/>
                              <w:sz w:val="32"/>
                              <w:szCs w:val="28"/>
                            </w:rPr>
                            <w:t>20</w:t>
                          </w:r>
                          <w:bookmarkStart w:id="0" w:name="_Hlk101877464"/>
                          <w:r w:rsidR="00F56EAF" w:rsidRPr="00F56EAF">
                            <w:rPr>
                              <w:rFonts w:ascii="Helvetica-Black" w:hAnsi="Helvetica-Black"/>
                              <w:color w:val="FFFFFF"/>
                              <w:sz w:val="32"/>
                              <w:szCs w:val="28"/>
                            </w:rPr>
                            <w:t>2</w:t>
                          </w:r>
                          <w:bookmarkEnd w:id="0"/>
                          <w:r w:rsidRPr="00D77F08">
                            <w:rPr>
                              <w:rFonts w:ascii="Helvetica-Black" w:hAnsi="Helvetica-Black"/>
                              <w:color w:val="FFFFFF"/>
                              <w:sz w:val="32"/>
                              <w:szCs w:val="28"/>
                            </w:rPr>
                            <w:t>2</w:t>
                          </w:r>
                          <w:r w:rsidR="00F56EAF" w:rsidRPr="00F56EAF">
                            <w:rPr>
                              <w:rFonts w:ascii="Helvetica-Black" w:hAnsi="Helvetica-Black"/>
                              <w:color w:val="FFFFFF"/>
                              <w:sz w:val="32"/>
                              <w:szCs w:val="28"/>
                              <w:lang w:val="en-US"/>
                            </w:rPr>
                            <w:t>]</w:t>
                          </w:r>
                        </w:p>
                        <w:p w14:paraId="2F88193B" w14:textId="77777777" w:rsidR="00F56EAF" w:rsidRPr="00F56EAF" w:rsidRDefault="00F56EAF" w:rsidP="00F56EAF">
                          <w:pPr>
                            <w:ind w:left="-1479" w:firstLine="1419"/>
                            <w:rPr>
                              <w:rFonts w:ascii="Helvetica-Black" w:hAnsi="Helvetica-Black"/>
                              <w:color w:val="FFFFFF"/>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4A480F" id="_x0000_s1027" type="#_x0000_t202" style="position:absolute;left:0;text-align:left;margin-left:5.35pt;margin-top:42.15pt;width:96.75pt;height:3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" filled="f" stroked="f">
              <v:textbox>
                <w:txbxContent>
                  <w:p w14:paraId="2CB17952" w14:textId="1F58FAB3" w:rsidR="00F56EAF" w:rsidRPr="00F56EAF" w:rsidRDefault="00D77F08" w:rsidP="00F56EAF">
                    <w:pPr>
                      <w:ind w:left="-1479" w:firstLine="1419"/>
                      <w:jc w:val="center"/>
                      <w:rPr>
                        <w:rFonts w:ascii="Calibri" w:hAnsi="Calibri"/>
                        <w:color w:val="FFFFFF"/>
                        <w:sz w:val="22"/>
                        <w:lang w:val="en-US"/>
                      </w:rPr>
                    </w:pPr>
                    <w:r w:rsidRPr="00D77F08">
                      <w:rPr>
                        <w:rFonts w:ascii="Helvetica-Black" w:hAnsi="Helvetica-Black"/>
                        <w:color w:val="FFFFFF"/>
                        <w:sz w:val="32"/>
                        <w:szCs w:val="28"/>
                      </w:rPr>
                      <w:t>2</w:t>
                    </w:r>
                    <w:r w:rsidR="00F56EAF" w:rsidRPr="00F56EAF">
                      <w:rPr>
                        <w:rFonts w:ascii="Calibri" w:hAnsi="Calibri"/>
                        <w:color w:val="FFFFFF"/>
                        <w:sz w:val="32"/>
                        <w:szCs w:val="28"/>
                      </w:rPr>
                      <w:t xml:space="preserve"> </w:t>
                    </w:r>
                    <w:r w:rsidR="00F56EAF" w:rsidRPr="00F56EAF">
                      <w:rPr>
                        <w:rFonts w:ascii="Helvetica-Black" w:hAnsi="Helvetica-Black"/>
                        <w:color w:val="FFFFFF"/>
                        <w:sz w:val="32"/>
                        <w:szCs w:val="28"/>
                        <w:lang w:val="en-US"/>
                      </w:rPr>
                      <w:t>[</w:t>
                    </w:r>
                    <w:r w:rsidR="00F56EAF" w:rsidRPr="00F56EAF">
                      <w:rPr>
                        <w:rFonts w:ascii="Helvetica-Black" w:hAnsi="Helvetica-Black"/>
                        <w:color w:val="FFFFFF"/>
                        <w:sz w:val="32"/>
                        <w:szCs w:val="28"/>
                      </w:rPr>
                      <w:t>20</w:t>
                    </w:r>
                    <w:bookmarkStart w:id="1" w:name="_Hlk101877464"/>
                    <w:r w:rsidR="00F56EAF" w:rsidRPr="00F56EAF">
                      <w:rPr>
                        <w:rFonts w:ascii="Helvetica-Black" w:hAnsi="Helvetica-Black"/>
                        <w:color w:val="FFFFFF"/>
                        <w:sz w:val="32"/>
                        <w:szCs w:val="28"/>
                      </w:rPr>
                      <w:t>2</w:t>
                    </w:r>
                    <w:bookmarkEnd w:id="1"/>
                    <w:r w:rsidRPr="00D77F08">
                      <w:rPr>
                        <w:rFonts w:ascii="Helvetica-Black" w:hAnsi="Helvetica-Black"/>
                        <w:color w:val="FFFFFF"/>
                        <w:sz w:val="32"/>
                        <w:szCs w:val="28"/>
                      </w:rPr>
                      <w:t>2</w:t>
                    </w:r>
                    <w:r w:rsidR="00F56EAF" w:rsidRPr="00F56EAF">
                      <w:rPr>
                        <w:rFonts w:ascii="Helvetica-Black" w:hAnsi="Helvetica-Black"/>
                        <w:color w:val="FFFFFF"/>
                        <w:sz w:val="32"/>
                        <w:szCs w:val="28"/>
                        <w:lang w:val="en-US"/>
                      </w:rPr>
                      <w:t>]</w:t>
                    </w:r>
                  </w:p>
                  <w:p w14:paraId="2F88193B" w14:textId="77777777" w:rsidR="00F56EAF" w:rsidRPr="00F56EAF" w:rsidRDefault="00F56EAF" w:rsidP="00F56EAF">
                    <w:pPr>
                      <w:ind w:left="-1479" w:firstLine="1419"/>
                      <w:rPr>
                        <w:rFonts w:ascii="Helvetica-Black" w:hAnsi="Helvetica-Black"/>
                        <w:color w:val="FFFFFF"/>
                        <w:sz w:val="22"/>
                      </w:rPr>
                    </w:pPr>
                  </w:p>
                </w:txbxContent>
              </v:textbox>
            </v:shape>
          </w:pict>
        </mc:Fallback>
      </mc:AlternateContent>
    </w:r>
    <w:r w:rsidR="00F56EAF" w:rsidRPr="00F56EAF">
      <w:rPr>
        <w:i/>
        <w:noProof/>
        <w:sz w:val="28"/>
        <w:szCs w:val="28"/>
      </w:rPr>
      <mc:AlternateContent>
        <mc:Choice Requires="wps">
          <w:drawing>
            <wp:anchor distT="0" distB="0" distL="114300" distR="114300" simplePos="0" relativeHeight="251643392" behindDoc="0" locked="0" layoutInCell="1" allowOverlap="1" wp14:anchorId="546B4134" wp14:editId="3F7751EB">
              <wp:simplePos x="0" y="0"/>
              <wp:positionH relativeFrom="column">
                <wp:posOffset>1139190</wp:posOffset>
              </wp:positionH>
              <wp:positionV relativeFrom="paragraph">
                <wp:posOffset>99060</wp:posOffset>
              </wp:positionV>
              <wp:extent cx="3314700" cy="1403985"/>
              <wp:effectExtent l="0" t="0" r="0" b="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403985"/>
                      </a:xfrm>
                      <a:prstGeom prst="rect">
                        <a:avLst/>
                      </a:prstGeom>
                      <a:noFill/>
                      <a:ln w="9525">
                        <a:noFill/>
                        <a:miter lim="800000"/>
                        <a:headEnd/>
                        <a:tailEnd/>
                      </a:ln>
                    </wps:spPr>
                    <wps:txbx>
                      <w:txbxContent>
                        <w:p w14:paraId="7B55FC00" w14:textId="0EA9A6E4" w:rsidR="00F56EAF" w:rsidRPr="00F56EAF" w:rsidRDefault="00F56EAF" w:rsidP="00F56EAF">
                          <w:pPr>
                            <w:ind w:left="-1479" w:firstLine="1419"/>
                            <w:jc w:val="right"/>
                            <w:rPr>
                              <w:rFonts w:ascii="Helvetica-Black" w:hAnsi="Helvetica-Black"/>
                              <w:color w:val="FFFFFF"/>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6B4134" id="_x0000_s1028" type="#_x0000_t202" style="position:absolute;left:0;text-align:left;margin-left:89.7pt;margin-top:7.8pt;width:261pt;height:110.55pt;z-index:251643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" filled="f" stroked="f">
              <v:textbox style="mso-fit-shape-to-text:t">
                <w:txbxContent>
                  <w:p w14:paraId="7B55FC00" w14:textId="0EA9A6E4" w:rsidR="00F56EAF" w:rsidRPr="00F56EAF" w:rsidRDefault="00F56EAF" w:rsidP="00F56EAF">
                    <w:pPr>
                      <w:ind w:left="-1479" w:firstLine="1419"/>
                      <w:jc w:val="right"/>
                      <w:rPr>
                        <w:rFonts w:ascii="Helvetica-Black" w:hAnsi="Helvetica-Black"/>
                        <w:color w:val="FFFFFF"/>
                      </w:rPr>
                    </w:pPr>
                  </w:p>
                </w:txbxContent>
              </v:textbox>
            </v:shape>
          </w:pict>
        </mc:Fallback>
      </mc:AlternateContent>
    </w:r>
    <w:r w:rsidR="00E761F2">
      <w:rPr>
        <w:noProof/>
      </w:rPr>
      <w:drawing>
        <wp:inline distT="0" distB="0" distL="0" distR="0" wp14:anchorId="2C4C714E" wp14:editId="6E68C673">
          <wp:extent cx="7530465" cy="9810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ner2.jpg"/>
                  <pic:cNvPicPr/>
                </pic:nvPicPr>
                <pic:blipFill>
                  <a:blip r:embed="rId1">
                    <a:extLst>
                      <a:ext uri="{28A0092B-C50C-407E-A947-70E740481C1C}">
                        <a14:useLocalDpi xmlns:a14="http://schemas.microsoft.com/office/drawing/2010/main" val="0"/>
                      </a:ext>
                    </a:extLst>
                  </a:blip>
                  <a:stretch>
                    <a:fillRect/>
                  </a:stretch>
                </pic:blipFill>
                <pic:spPr>
                  <a:xfrm>
                    <a:off x="0" y="0"/>
                    <a:ext cx="7530465" cy="9810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1448"/>
    <w:multiLevelType w:val="multilevel"/>
    <w:tmpl w:val="7110F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6106C"/>
    <w:multiLevelType w:val="hybridMultilevel"/>
    <w:tmpl w:val="5DA02244"/>
    <w:lvl w:ilvl="0" w:tplc="13FCF100">
      <w:start w:val="1"/>
      <w:numFmt w:val="bullet"/>
      <w:lvlText w:val="•"/>
      <w:lvlJc w:val="left"/>
      <w:pPr>
        <w:tabs>
          <w:tab w:val="num" w:pos="720"/>
        </w:tabs>
        <w:ind w:left="720" w:hanging="360"/>
      </w:pPr>
      <w:rPr>
        <w:rFonts w:ascii="Georgia" w:hAnsi="Georgia" w:hint="default"/>
      </w:rPr>
    </w:lvl>
    <w:lvl w:ilvl="1" w:tplc="4EF0C342" w:tentative="1">
      <w:start w:val="1"/>
      <w:numFmt w:val="bullet"/>
      <w:lvlText w:val="•"/>
      <w:lvlJc w:val="left"/>
      <w:pPr>
        <w:tabs>
          <w:tab w:val="num" w:pos="1440"/>
        </w:tabs>
        <w:ind w:left="1440" w:hanging="360"/>
      </w:pPr>
      <w:rPr>
        <w:rFonts w:ascii="Georgia" w:hAnsi="Georgia" w:hint="default"/>
      </w:rPr>
    </w:lvl>
    <w:lvl w:ilvl="2" w:tplc="6A9679EC" w:tentative="1">
      <w:start w:val="1"/>
      <w:numFmt w:val="bullet"/>
      <w:lvlText w:val="•"/>
      <w:lvlJc w:val="left"/>
      <w:pPr>
        <w:tabs>
          <w:tab w:val="num" w:pos="2160"/>
        </w:tabs>
        <w:ind w:left="2160" w:hanging="360"/>
      </w:pPr>
      <w:rPr>
        <w:rFonts w:ascii="Georgia" w:hAnsi="Georgia" w:hint="default"/>
      </w:rPr>
    </w:lvl>
    <w:lvl w:ilvl="3" w:tplc="C0B0B766" w:tentative="1">
      <w:start w:val="1"/>
      <w:numFmt w:val="bullet"/>
      <w:lvlText w:val="•"/>
      <w:lvlJc w:val="left"/>
      <w:pPr>
        <w:tabs>
          <w:tab w:val="num" w:pos="2880"/>
        </w:tabs>
        <w:ind w:left="2880" w:hanging="360"/>
      </w:pPr>
      <w:rPr>
        <w:rFonts w:ascii="Georgia" w:hAnsi="Georgia" w:hint="default"/>
      </w:rPr>
    </w:lvl>
    <w:lvl w:ilvl="4" w:tplc="52ECBEAC" w:tentative="1">
      <w:start w:val="1"/>
      <w:numFmt w:val="bullet"/>
      <w:lvlText w:val="•"/>
      <w:lvlJc w:val="left"/>
      <w:pPr>
        <w:tabs>
          <w:tab w:val="num" w:pos="3600"/>
        </w:tabs>
        <w:ind w:left="3600" w:hanging="360"/>
      </w:pPr>
      <w:rPr>
        <w:rFonts w:ascii="Georgia" w:hAnsi="Georgia" w:hint="default"/>
      </w:rPr>
    </w:lvl>
    <w:lvl w:ilvl="5" w:tplc="665E796A" w:tentative="1">
      <w:start w:val="1"/>
      <w:numFmt w:val="bullet"/>
      <w:lvlText w:val="•"/>
      <w:lvlJc w:val="left"/>
      <w:pPr>
        <w:tabs>
          <w:tab w:val="num" w:pos="4320"/>
        </w:tabs>
        <w:ind w:left="4320" w:hanging="360"/>
      </w:pPr>
      <w:rPr>
        <w:rFonts w:ascii="Georgia" w:hAnsi="Georgia" w:hint="default"/>
      </w:rPr>
    </w:lvl>
    <w:lvl w:ilvl="6" w:tplc="50B46E26" w:tentative="1">
      <w:start w:val="1"/>
      <w:numFmt w:val="bullet"/>
      <w:lvlText w:val="•"/>
      <w:lvlJc w:val="left"/>
      <w:pPr>
        <w:tabs>
          <w:tab w:val="num" w:pos="5040"/>
        </w:tabs>
        <w:ind w:left="5040" w:hanging="360"/>
      </w:pPr>
      <w:rPr>
        <w:rFonts w:ascii="Georgia" w:hAnsi="Georgia" w:hint="default"/>
      </w:rPr>
    </w:lvl>
    <w:lvl w:ilvl="7" w:tplc="1E6206A6" w:tentative="1">
      <w:start w:val="1"/>
      <w:numFmt w:val="bullet"/>
      <w:lvlText w:val="•"/>
      <w:lvlJc w:val="left"/>
      <w:pPr>
        <w:tabs>
          <w:tab w:val="num" w:pos="5760"/>
        </w:tabs>
        <w:ind w:left="5760" w:hanging="360"/>
      </w:pPr>
      <w:rPr>
        <w:rFonts w:ascii="Georgia" w:hAnsi="Georgia" w:hint="default"/>
      </w:rPr>
    </w:lvl>
    <w:lvl w:ilvl="8" w:tplc="6C7C59BC" w:tentative="1">
      <w:start w:val="1"/>
      <w:numFmt w:val="bullet"/>
      <w:lvlText w:val="•"/>
      <w:lvlJc w:val="left"/>
      <w:pPr>
        <w:tabs>
          <w:tab w:val="num" w:pos="6480"/>
        </w:tabs>
        <w:ind w:left="6480" w:hanging="360"/>
      </w:pPr>
      <w:rPr>
        <w:rFonts w:ascii="Georgia" w:hAnsi="Georgia" w:hint="default"/>
      </w:rPr>
    </w:lvl>
  </w:abstractNum>
  <w:abstractNum w:abstractNumId="2" w15:restartNumberingAfterBreak="0">
    <w:nsid w:val="190F7E74"/>
    <w:multiLevelType w:val="hybridMultilevel"/>
    <w:tmpl w:val="661826C6"/>
    <w:lvl w:ilvl="0" w:tplc="D0A01538">
      <w:start w:val="1"/>
      <w:numFmt w:val="decimal"/>
      <w:lvlText w:val="%1."/>
      <w:lvlJc w:val="left"/>
      <w:pPr>
        <w:ind w:left="1211" w:hanging="360"/>
      </w:pPr>
      <w:rPr>
        <w:rFonts w:ascii="Times New Roman" w:hAnsi="Times New Roman" w:cs="Times New Roman" w:hint="default"/>
        <w:b w:val="0"/>
        <w:color w:val="auto"/>
        <w:sz w:val="24"/>
        <w:szCs w:val="24"/>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192D1615"/>
    <w:multiLevelType w:val="hybridMultilevel"/>
    <w:tmpl w:val="1B06F38E"/>
    <w:lvl w:ilvl="0" w:tplc="6AE2D84A">
      <w:start w:val="1"/>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4" w15:restartNumberingAfterBreak="0">
    <w:nsid w:val="1FC61877"/>
    <w:multiLevelType w:val="hybridMultilevel"/>
    <w:tmpl w:val="7F9E3B54"/>
    <w:lvl w:ilvl="0" w:tplc="9B56E2C8">
      <w:start w:val="1"/>
      <w:numFmt w:val="bullet"/>
      <w:lvlText w:val=""/>
      <w:lvlJc w:val="left"/>
      <w:pPr>
        <w:tabs>
          <w:tab w:val="num" w:pos="720"/>
        </w:tabs>
        <w:ind w:left="720" w:hanging="360"/>
      </w:pPr>
      <w:rPr>
        <w:rFonts w:ascii="Symbol" w:hAnsi="Symbol" w:hint="default"/>
        <w:sz w:val="20"/>
      </w:rPr>
    </w:lvl>
    <w:lvl w:ilvl="1" w:tplc="A1CA66AE">
      <w:start w:val="1"/>
      <w:numFmt w:val="bullet"/>
      <w:lvlText w:val="o"/>
      <w:lvlJc w:val="left"/>
      <w:pPr>
        <w:tabs>
          <w:tab w:val="num" w:pos="1440"/>
        </w:tabs>
        <w:ind w:left="1440" w:hanging="360"/>
      </w:pPr>
      <w:rPr>
        <w:rFonts w:ascii="Courier New" w:hAnsi="Courier New" w:hint="default"/>
        <w:sz w:val="20"/>
      </w:rPr>
    </w:lvl>
    <w:lvl w:ilvl="2" w:tplc="7930A468" w:tentative="1">
      <w:start w:val="1"/>
      <w:numFmt w:val="bullet"/>
      <w:lvlText w:val=""/>
      <w:lvlJc w:val="left"/>
      <w:pPr>
        <w:tabs>
          <w:tab w:val="num" w:pos="2160"/>
        </w:tabs>
        <w:ind w:left="2160" w:hanging="360"/>
      </w:pPr>
      <w:rPr>
        <w:rFonts w:ascii="Wingdings" w:hAnsi="Wingdings" w:hint="default"/>
        <w:sz w:val="20"/>
      </w:rPr>
    </w:lvl>
    <w:lvl w:ilvl="3" w:tplc="A92CA8B4" w:tentative="1">
      <w:start w:val="1"/>
      <w:numFmt w:val="bullet"/>
      <w:lvlText w:val=""/>
      <w:lvlJc w:val="left"/>
      <w:pPr>
        <w:tabs>
          <w:tab w:val="num" w:pos="2880"/>
        </w:tabs>
        <w:ind w:left="2880" w:hanging="360"/>
      </w:pPr>
      <w:rPr>
        <w:rFonts w:ascii="Wingdings" w:hAnsi="Wingdings" w:hint="default"/>
        <w:sz w:val="20"/>
      </w:rPr>
    </w:lvl>
    <w:lvl w:ilvl="4" w:tplc="86804A4C" w:tentative="1">
      <w:start w:val="1"/>
      <w:numFmt w:val="bullet"/>
      <w:lvlText w:val=""/>
      <w:lvlJc w:val="left"/>
      <w:pPr>
        <w:tabs>
          <w:tab w:val="num" w:pos="3600"/>
        </w:tabs>
        <w:ind w:left="3600" w:hanging="360"/>
      </w:pPr>
      <w:rPr>
        <w:rFonts w:ascii="Wingdings" w:hAnsi="Wingdings" w:hint="default"/>
        <w:sz w:val="20"/>
      </w:rPr>
    </w:lvl>
    <w:lvl w:ilvl="5" w:tplc="B4CED598" w:tentative="1">
      <w:start w:val="1"/>
      <w:numFmt w:val="bullet"/>
      <w:lvlText w:val=""/>
      <w:lvlJc w:val="left"/>
      <w:pPr>
        <w:tabs>
          <w:tab w:val="num" w:pos="4320"/>
        </w:tabs>
        <w:ind w:left="4320" w:hanging="360"/>
      </w:pPr>
      <w:rPr>
        <w:rFonts w:ascii="Wingdings" w:hAnsi="Wingdings" w:hint="default"/>
        <w:sz w:val="20"/>
      </w:rPr>
    </w:lvl>
    <w:lvl w:ilvl="6" w:tplc="B1266A3A" w:tentative="1">
      <w:start w:val="1"/>
      <w:numFmt w:val="bullet"/>
      <w:lvlText w:val=""/>
      <w:lvlJc w:val="left"/>
      <w:pPr>
        <w:tabs>
          <w:tab w:val="num" w:pos="5040"/>
        </w:tabs>
        <w:ind w:left="5040" w:hanging="360"/>
      </w:pPr>
      <w:rPr>
        <w:rFonts w:ascii="Wingdings" w:hAnsi="Wingdings" w:hint="default"/>
        <w:sz w:val="20"/>
      </w:rPr>
    </w:lvl>
    <w:lvl w:ilvl="7" w:tplc="CBD2DE96" w:tentative="1">
      <w:start w:val="1"/>
      <w:numFmt w:val="bullet"/>
      <w:lvlText w:val=""/>
      <w:lvlJc w:val="left"/>
      <w:pPr>
        <w:tabs>
          <w:tab w:val="num" w:pos="5760"/>
        </w:tabs>
        <w:ind w:left="5760" w:hanging="360"/>
      </w:pPr>
      <w:rPr>
        <w:rFonts w:ascii="Wingdings" w:hAnsi="Wingdings" w:hint="default"/>
        <w:sz w:val="20"/>
      </w:rPr>
    </w:lvl>
    <w:lvl w:ilvl="8" w:tplc="CD62E486"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8D3D33"/>
    <w:multiLevelType w:val="multilevel"/>
    <w:tmpl w:val="0BA8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BF609D"/>
    <w:multiLevelType w:val="hybridMultilevel"/>
    <w:tmpl w:val="729AEDC8"/>
    <w:lvl w:ilvl="0" w:tplc="4510EB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4581507"/>
    <w:multiLevelType w:val="hybridMultilevel"/>
    <w:tmpl w:val="C54435D8"/>
    <w:lvl w:ilvl="0" w:tplc="2F9E4970">
      <w:start w:val="1"/>
      <w:numFmt w:val="bullet"/>
      <w:lvlText w:val=""/>
      <w:lvlJc w:val="left"/>
      <w:pPr>
        <w:tabs>
          <w:tab w:val="num" w:pos="720"/>
        </w:tabs>
        <w:ind w:left="720" w:hanging="360"/>
      </w:pPr>
      <w:rPr>
        <w:rFonts w:ascii="Symbol" w:hAnsi="Symbol" w:hint="default"/>
        <w:sz w:val="20"/>
      </w:rPr>
    </w:lvl>
    <w:lvl w:ilvl="1" w:tplc="D554961E" w:tentative="1">
      <w:start w:val="1"/>
      <w:numFmt w:val="bullet"/>
      <w:lvlText w:val="o"/>
      <w:lvlJc w:val="left"/>
      <w:pPr>
        <w:tabs>
          <w:tab w:val="num" w:pos="1440"/>
        </w:tabs>
        <w:ind w:left="1440" w:hanging="360"/>
      </w:pPr>
      <w:rPr>
        <w:rFonts w:ascii="Courier New" w:hAnsi="Courier New" w:hint="default"/>
        <w:sz w:val="20"/>
      </w:rPr>
    </w:lvl>
    <w:lvl w:ilvl="2" w:tplc="A03C8CD6" w:tentative="1">
      <w:start w:val="1"/>
      <w:numFmt w:val="bullet"/>
      <w:lvlText w:val=""/>
      <w:lvlJc w:val="left"/>
      <w:pPr>
        <w:tabs>
          <w:tab w:val="num" w:pos="2160"/>
        </w:tabs>
        <w:ind w:left="2160" w:hanging="360"/>
      </w:pPr>
      <w:rPr>
        <w:rFonts w:ascii="Wingdings" w:hAnsi="Wingdings" w:hint="default"/>
        <w:sz w:val="20"/>
      </w:rPr>
    </w:lvl>
    <w:lvl w:ilvl="3" w:tplc="512444C8" w:tentative="1">
      <w:start w:val="1"/>
      <w:numFmt w:val="bullet"/>
      <w:lvlText w:val=""/>
      <w:lvlJc w:val="left"/>
      <w:pPr>
        <w:tabs>
          <w:tab w:val="num" w:pos="2880"/>
        </w:tabs>
        <w:ind w:left="2880" w:hanging="360"/>
      </w:pPr>
      <w:rPr>
        <w:rFonts w:ascii="Wingdings" w:hAnsi="Wingdings" w:hint="default"/>
        <w:sz w:val="20"/>
      </w:rPr>
    </w:lvl>
    <w:lvl w:ilvl="4" w:tplc="206AECC8" w:tentative="1">
      <w:start w:val="1"/>
      <w:numFmt w:val="bullet"/>
      <w:lvlText w:val=""/>
      <w:lvlJc w:val="left"/>
      <w:pPr>
        <w:tabs>
          <w:tab w:val="num" w:pos="3600"/>
        </w:tabs>
        <w:ind w:left="3600" w:hanging="360"/>
      </w:pPr>
      <w:rPr>
        <w:rFonts w:ascii="Wingdings" w:hAnsi="Wingdings" w:hint="default"/>
        <w:sz w:val="20"/>
      </w:rPr>
    </w:lvl>
    <w:lvl w:ilvl="5" w:tplc="5E88E898" w:tentative="1">
      <w:start w:val="1"/>
      <w:numFmt w:val="bullet"/>
      <w:lvlText w:val=""/>
      <w:lvlJc w:val="left"/>
      <w:pPr>
        <w:tabs>
          <w:tab w:val="num" w:pos="4320"/>
        </w:tabs>
        <w:ind w:left="4320" w:hanging="360"/>
      </w:pPr>
      <w:rPr>
        <w:rFonts w:ascii="Wingdings" w:hAnsi="Wingdings" w:hint="default"/>
        <w:sz w:val="20"/>
      </w:rPr>
    </w:lvl>
    <w:lvl w:ilvl="6" w:tplc="B7EC8EFE" w:tentative="1">
      <w:start w:val="1"/>
      <w:numFmt w:val="bullet"/>
      <w:lvlText w:val=""/>
      <w:lvlJc w:val="left"/>
      <w:pPr>
        <w:tabs>
          <w:tab w:val="num" w:pos="5040"/>
        </w:tabs>
        <w:ind w:left="5040" w:hanging="360"/>
      </w:pPr>
      <w:rPr>
        <w:rFonts w:ascii="Wingdings" w:hAnsi="Wingdings" w:hint="default"/>
        <w:sz w:val="20"/>
      </w:rPr>
    </w:lvl>
    <w:lvl w:ilvl="7" w:tplc="3AC02200" w:tentative="1">
      <w:start w:val="1"/>
      <w:numFmt w:val="bullet"/>
      <w:lvlText w:val=""/>
      <w:lvlJc w:val="left"/>
      <w:pPr>
        <w:tabs>
          <w:tab w:val="num" w:pos="5760"/>
        </w:tabs>
        <w:ind w:left="5760" w:hanging="360"/>
      </w:pPr>
      <w:rPr>
        <w:rFonts w:ascii="Wingdings" w:hAnsi="Wingdings" w:hint="default"/>
        <w:sz w:val="20"/>
      </w:rPr>
    </w:lvl>
    <w:lvl w:ilvl="8" w:tplc="CA7CB02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133068"/>
    <w:multiLevelType w:val="hybridMultilevel"/>
    <w:tmpl w:val="8A2421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8BB5F31"/>
    <w:multiLevelType w:val="hybridMultilevel"/>
    <w:tmpl w:val="CFB629E4"/>
    <w:lvl w:ilvl="0" w:tplc="915016E8">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8"/>
  </w:num>
  <w:num w:numId="4">
    <w:abstractNumId w:val="6"/>
  </w:num>
  <w:num w:numId="5">
    <w:abstractNumId w:val="5"/>
  </w:num>
  <w:num w:numId="6">
    <w:abstractNumId w:val="4"/>
  </w:num>
  <w:num w:numId="7">
    <w:abstractNumId w:val="7"/>
  </w:num>
  <w:num w:numId="8">
    <w:abstractNumId w:val="9"/>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4DE"/>
    <w:rsid w:val="00023CF5"/>
    <w:rsid w:val="00030788"/>
    <w:rsid w:val="0003217C"/>
    <w:rsid w:val="00077A1F"/>
    <w:rsid w:val="000867AB"/>
    <w:rsid w:val="000A3D7C"/>
    <w:rsid w:val="000A417C"/>
    <w:rsid w:val="000A752C"/>
    <w:rsid w:val="000C213C"/>
    <w:rsid w:val="000D1A9C"/>
    <w:rsid w:val="000D7307"/>
    <w:rsid w:val="000F4D84"/>
    <w:rsid w:val="00104704"/>
    <w:rsid w:val="001112B9"/>
    <w:rsid w:val="00132A27"/>
    <w:rsid w:val="00150A5C"/>
    <w:rsid w:val="00152D7A"/>
    <w:rsid w:val="00160AEE"/>
    <w:rsid w:val="0016473A"/>
    <w:rsid w:val="001A0A7D"/>
    <w:rsid w:val="001C21FA"/>
    <w:rsid w:val="001E2AD1"/>
    <w:rsid w:val="00206FD3"/>
    <w:rsid w:val="00212F95"/>
    <w:rsid w:val="00214313"/>
    <w:rsid w:val="002157D0"/>
    <w:rsid w:val="00223D45"/>
    <w:rsid w:val="00223D6B"/>
    <w:rsid w:val="00223FAB"/>
    <w:rsid w:val="00277545"/>
    <w:rsid w:val="0029251A"/>
    <w:rsid w:val="00296266"/>
    <w:rsid w:val="00296284"/>
    <w:rsid w:val="002A7792"/>
    <w:rsid w:val="002C5157"/>
    <w:rsid w:val="002D68B3"/>
    <w:rsid w:val="002D6B20"/>
    <w:rsid w:val="002E4080"/>
    <w:rsid w:val="00307809"/>
    <w:rsid w:val="00350751"/>
    <w:rsid w:val="0035462C"/>
    <w:rsid w:val="00355269"/>
    <w:rsid w:val="0036326D"/>
    <w:rsid w:val="00373A3F"/>
    <w:rsid w:val="003818AA"/>
    <w:rsid w:val="003A5929"/>
    <w:rsid w:val="003B56E8"/>
    <w:rsid w:val="003B5FEE"/>
    <w:rsid w:val="003C75FA"/>
    <w:rsid w:val="003D1FC6"/>
    <w:rsid w:val="003D7464"/>
    <w:rsid w:val="00400F04"/>
    <w:rsid w:val="0041100B"/>
    <w:rsid w:val="00414B08"/>
    <w:rsid w:val="0041520F"/>
    <w:rsid w:val="00432AC6"/>
    <w:rsid w:val="0045650E"/>
    <w:rsid w:val="0045766A"/>
    <w:rsid w:val="004673DE"/>
    <w:rsid w:val="004866ED"/>
    <w:rsid w:val="0048681E"/>
    <w:rsid w:val="0049013B"/>
    <w:rsid w:val="00491AAB"/>
    <w:rsid w:val="004A1316"/>
    <w:rsid w:val="004A65C9"/>
    <w:rsid w:val="004A6E4A"/>
    <w:rsid w:val="004F0170"/>
    <w:rsid w:val="0050375E"/>
    <w:rsid w:val="0050756B"/>
    <w:rsid w:val="00514F51"/>
    <w:rsid w:val="00521D9E"/>
    <w:rsid w:val="00532E4A"/>
    <w:rsid w:val="005505AA"/>
    <w:rsid w:val="00562351"/>
    <w:rsid w:val="00572653"/>
    <w:rsid w:val="0058070C"/>
    <w:rsid w:val="00582876"/>
    <w:rsid w:val="005A1C65"/>
    <w:rsid w:val="005A446D"/>
    <w:rsid w:val="005B4E96"/>
    <w:rsid w:val="005F24CE"/>
    <w:rsid w:val="005F2E71"/>
    <w:rsid w:val="006042F2"/>
    <w:rsid w:val="0062058E"/>
    <w:rsid w:val="006277E6"/>
    <w:rsid w:val="00632002"/>
    <w:rsid w:val="00654C02"/>
    <w:rsid w:val="006625B0"/>
    <w:rsid w:val="00663D9B"/>
    <w:rsid w:val="00673C71"/>
    <w:rsid w:val="0068001C"/>
    <w:rsid w:val="0069135C"/>
    <w:rsid w:val="006B0101"/>
    <w:rsid w:val="006B3B5A"/>
    <w:rsid w:val="006F6176"/>
    <w:rsid w:val="00703B1A"/>
    <w:rsid w:val="00716FF5"/>
    <w:rsid w:val="00724394"/>
    <w:rsid w:val="00727CE5"/>
    <w:rsid w:val="007330FF"/>
    <w:rsid w:val="00742B17"/>
    <w:rsid w:val="007500F3"/>
    <w:rsid w:val="00762392"/>
    <w:rsid w:val="00774AD5"/>
    <w:rsid w:val="00785DBC"/>
    <w:rsid w:val="0078700F"/>
    <w:rsid w:val="00791F94"/>
    <w:rsid w:val="00793946"/>
    <w:rsid w:val="007A52A4"/>
    <w:rsid w:val="007A649D"/>
    <w:rsid w:val="007A7007"/>
    <w:rsid w:val="007B04EB"/>
    <w:rsid w:val="007E46BA"/>
    <w:rsid w:val="007F174F"/>
    <w:rsid w:val="007F54DE"/>
    <w:rsid w:val="008115F2"/>
    <w:rsid w:val="008503E2"/>
    <w:rsid w:val="00853A9F"/>
    <w:rsid w:val="00854678"/>
    <w:rsid w:val="00875D78"/>
    <w:rsid w:val="00882A9F"/>
    <w:rsid w:val="0088571E"/>
    <w:rsid w:val="008B4766"/>
    <w:rsid w:val="008C34D6"/>
    <w:rsid w:val="008D0443"/>
    <w:rsid w:val="008E4586"/>
    <w:rsid w:val="008E6FD0"/>
    <w:rsid w:val="009366B4"/>
    <w:rsid w:val="00945453"/>
    <w:rsid w:val="00952796"/>
    <w:rsid w:val="0096510C"/>
    <w:rsid w:val="00965A03"/>
    <w:rsid w:val="00974C10"/>
    <w:rsid w:val="00975105"/>
    <w:rsid w:val="0098342D"/>
    <w:rsid w:val="00993ECD"/>
    <w:rsid w:val="009A0FE7"/>
    <w:rsid w:val="009B0508"/>
    <w:rsid w:val="009C016E"/>
    <w:rsid w:val="009C4FF3"/>
    <w:rsid w:val="009D4375"/>
    <w:rsid w:val="00A20744"/>
    <w:rsid w:val="00A2268E"/>
    <w:rsid w:val="00A23763"/>
    <w:rsid w:val="00A2389F"/>
    <w:rsid w:val="00A2496E"/>
    <w:rsid w:val="00A37FA3"/>
    <w:rsid w:val="00A60C98"/>
    <w:rsid w:val="00A65A0C"/>
    <w:rsid w:val="00A71A19"/>
    <w:rsid w:val="00AA3AA5"/>
    <w:rsid w:val="00AA5231"/>
    <w:rsid w:val="00AB3E53"/>
    <w:rsid w:val="00AC5364"/>
    <w:rsid w:val="00AE52C0"/>
    <w:rsid w:val="00AF25B2"/>
    <w:rsid w:val="00B02CAD"/>
    <w:rsid w:val="00B033C8"/>
    <w:rsid w:val="00B079CE"/>
    <w:rsid w:val="00B242F2"/>
    <w:rsid w:val="00B40094"/>
    <w:rsid w:val="00B40EEE"/>
    <w:rsid w:val="00B53F61"/>
    <w:rsid w:val="00B63939"/>
    <w:rsid w:val="00B75086"/>
    <w:rsid w:val="00BA1ED8"/>
    <w:rsid w:val="00BB7554"/>
    <w:rsid w:val="00BC0709"/>
    <w:rsid w:val="00BC231A"/>
    <w:rsid w:val="00BE217C"/>
    <w:rsid w:val="00BE4629"/>
    <w:rsid w:val="00BF2801"/>
    <w:rsid w:val="00C107B3"/>
    <w:rsid w:val="00C23590"/>
    <w:rsid w:val="00C35EB2"/>
    <w:rsid w:val="00C50586"/>
    <w:rsid w:val="00C608BA"/>
    <w:rsid w:val="00C8321D"/>
    <w:rsid w:val="00C91840"/>
    <w:rsid w:val="00C945BA"/>
    <w:rsid w:val="00CA0087"/>
    <w:rsid w:val="00CA0BD6"/>
    <w:rsid w:val="00CE191E"/>
    <w:rsid w:val="00CE7A8F"/>
    <w:rsid w:val="00D32400"/>
    <w:rsid w:val="00D64C7F"/>
    <w:rsid w:val="00D7109E"/>
    <w:rsid w:val="00D77F08"/>
    <w:rsid w:val="00DA6365"/>
    <w:rsid w:val="00DB6353"/>
    <w:rsid w:val="00DF573B"/>
    <w:rsid w:val="00E267FE"/>
    <w:rsid w:val="00E422EF"/>
    <w:rsid w:val="00E55181"/>
    <w:rsid w:val="00E65961"/>
    <w:rsid w:val="00E761F2"/>
    <w:rsid w:val="00E90A0F"/>
    <w:rsid w:val="00E96394"/>
    <w:rsid w:val="00EC6E10"/>
    <w:rsid w:val="00EE11DD"/>
    <w:rsid w:val="00EE1510"/>
    <w:rsid w:val="00EE44DE"/>
    <w:rsid w:val="00F1340B"/>
    <w:rsid w:val="00F1343A"/>
    <w:rsid w:val="00F33B68"/>
    <w:rsid w:val="00F56EAF"/>
    <w:rsid w:val="00F7239D"/>
    <w:rsid w:val="00FC5AF9"/>
    <w:rsid w:val="00FD33EF"/>
    <w:rsid w:val="00FF63A1"/>
    <w:rsid w:val="00FF7E84"/>
    <w:rsid w:val="0294A8D3"/>
    <w:rsid w:val="46DB917C"/>
    <w:rsid w:val="6A779B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80382F"/>
  <w15:docId w15:val="{BEDE6737-FD94-4175-9D91-CD7DECC7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44DE"/>
    <w:pPr>
      <w:ind w:firstLine="340"/>
      <w:jc w:val="both"/>
    </w:pPr>
    <w:rPr>
      <w:rFonts w:ascii="Times New Roman" w:eastAsia="Times New Roman" w:hAnsi="Times New Roman"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E44DE"/>
    <w:pPr>
      <w:tabs>
        <w:tab w:val="center" w:pos="4677"/>
        <w:tab w:val="right" w:pos="9355"/>
      </w:tabs>
      <w:ind w:firstLine="0"/>
      <w:jc w:val="right"/>
    </w:pPr>
    <w:rPr>
      <w:i/>
      <w:sz w:val="18"/>
    </w:rPr>
  </w:style>
  <w:style w:type="character" w:customStyle="1" w:styleId="a4">
    <w:name w:val="Верхний колонтитул Знак"/>
    <w:basedOn w:val="a0"/>
    <w:link w:val="a3"/>
    <w:rsid w:val="00EE44DE"/>
    <w:rPr>
      <w:rFonts w:ascii="Times New Roman" w:eastAsia="Times New Roman" w:hAnsi="Times New Roman" w:cs="Times New Roman"/>
      <w:i/>
      <w:sz w:val="18"/>
      <w:szCs w:val="24"/>
      <w:lang w:eastAsia="ru-RU"/>
    </w:rPr>
  </w:style>
  <w:style w:type="paragraph" w:styleId="a5">
    <w:name w:val="footer"/>
    <w:basedOn w:val="a"/>
    <w:link w:val="a6"/>
    <w:uiPriority w:val="99"/>
    <w:unhideWhenUsed/>
    <w:rsid w:val="00EE44DE"/>
    <w:pPr>
      <w:tabs>
        <w:tab w:val="center" w:pos="4677"/>
        <w:tab w:val="right" w:pos="9355"/>
      </w:tabs>
    </w:pPr>
  </w:style>
  <w:style w:type="character" w:customStyle="1" w:styleId="a6">
    <w:name w:val="Нижний колонтитул Знак"/>
    <w:basedOn w:val="a0"/>
    <w:link w:val="a5"/>
    <w:uiPriority w:val="99"/>
    <w:rsid w:val="00EE44DE"/>
    <w:rPr>
      <w:rFonts w:ascii="Times New Roman" w:eastAsia="Times New Roman" w:hAnsi="Times New Roman" w:cs="Times New Roman"/>
      <w:sz w:val="20"/>
      <w:szCs w:val="24"/>
      <w:lang w:eastAsia="ru-RU"/>
    </w:rPr>
  </w:style>
  <w:style w:type="paragraph" w:styleId="a7">
    <w:name w:val="Balloon Text"/>
    <w:basedOn w:val="a"/>
    <w:link w:val="a8"/>
    <w:uiPriority w:val="99"/>
    <w:semiHidden/>
    <w:unhideWhenUsed/>
    <w:rsid w:val="00EE44DE"/>
    <w:rPr>
      <w:rFonts w:ascii="Tahoma" w:hAnsi="Tahoma" w:cs="Tahoma"/>
      <w:sz w:val="16"/>
      <w:szCs w:val="16"/>
    </w:rPr>
  </w:style>
  <w:style w:type="character" w:customStyle="1" w:styleId="a8">
    <w:name w:val="Текст выноски Знак"/>
    <w:basedOn w:val="a0"/>
    <w:link w:val="a7"/>
    <w:uiPriority w:val="99"/>
    <w:semiHidden/>
    <w:rsid w:val="00EE44DE"/>
    <w:rPr>
      <w:rFonts w:ascii="Tahoma" w:eastAsia="Times New Roman" w:hAnsi="Tahoma" w:cs="Tahoma"/>
      <w:sz w:val="16"/>
      <w:szCs w:val="16"/>
      <w:lang w:eastAsia="ru-RU"/>
    </w:rPr>
  </w:style>
  <w:style w:type="table" w:styleId="a9">
    <w:name w:val="Table Grid"/>
    <w:basedOn w:val="a1"/>
    <w:uiPriority w:val="59"/>
    <w:rsid w:val="005F2E7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UDK">
    <w:name w:val="UDK"/>
    <w:basedOn w:val="a"/>
    <w:rsid w:val="00724394"/>
    <w:pPr>
      <w:widowControl w:val="0"/>
      <w:ind w:firstLine="0"/>
    </w:pPr>
    <w:rPr>
      <w:sz w:val="24"/>
    </w:rPr>
  </w:style>
  <w:style w:type="paragraph" w:customStyle="1" w:styleId="Aa">
    <w:name w:val="Aдрес"/>
    <w:basedOn w:val="a"/>
    <w:link w:val="Ab"/>
    <w:rsid w:val="00724394"/>
    <w:pPr>
      <w:ind w:firstLine="0"/>
      <w:jc w:val="left"/>
    </w:pPr>
    <w:rPr>
      <w:i/>
      <w:szCs w:val="20"/>
    </w:rPr>
  </w:style>
  <w:style w:type="character" w:customStyle="1" w:styleId="Ab">
    <w:name w:val="Aдрес Знак"/>
    <w:basedOn w:val="a0"/>
    <w:link w:val="Aa"/>
    <w:rsid w:val="00724394"/>
    <w:rPr>
      <w:rFonts w:ascii="Times New Roman" w:eastAsia="Times New Roman" w:hAnsi="Times New Roman" w:cs="Times New Roman"/>
      <w:i/>
      <w:sz w:val="20"/>
      <w:szCs w:val="20"/>
      <w:lang w:eastAsia="ru-RU"/>
    </w:rPr>
  </w:style>
  <w:style w:type="paragraph" w:customStyle="1" w:styleId="ac">
    <w:name w:val="ЗагЛитературы"/>
    <w:basedOn w:val="a"/>
    <w:next w:val="L"/>
    <w:link w:val="ad"/>
    <w:rsid w:val="00724394"/>
    <w:pPr>
      <w:spacing w:before="40" w:after="120"/>
      <w:ind w:firstLine="0"/>
    </w:pPr>
    <w:rPr>
      <w:b/>
      <w:bCs/>
      <w:sz w:val="18"/>
      <w:szCs w:val="20"/>
    </w:rPr>
  </w:style>
  <w:style w:type="paragraph" w:customStyle="1" w:styleId="L">
    <w:name w:val="Lитература"/>
    <w:basedOn w:val="a"/>
    <w:link w:val="L0"/>
    <w:rsid w:val="00724394"/>
    <w:pPr>
      <w:ind w:firstLine="0"/>
    </w:pPr>
    <w:rPr>
      <w:sz w:val="18"/>
      <w:szCs w:val="20"/>
    </w:rPr>
  </w:style>
  <w:style w:type="character" w:customStyle="1" w:styleId="L0">
    <w:name w:val="Lитература Знак"/>
    <w:basedOn w:val="a0"/>
    <w:link w:val="L"/>
    <w:rsid w:val="00724394"/>
    <w:rPr>
      <w:rFonts w:ascii="Times New Roman" w:eastAsia="Times New Roman" w:hAnsi="Times New Roman" w:cs="Times New Roman"/>
      <w:sz w:val="18"/>
      <w:szCs w:val="20"/>
      <w:lang w:eastAsia="ru-RU"/>
    </w:rPr>
  </w:style>
  <w:style w:type="paragraph" w:customStyle="1" w:styleId="1">
    <w:name w:val="Заголовок1"/>
    <w:basedOn w:val="a"/>
    <w:rsid w:val="00724394"/>
    <w:pPr>
      <w:spacing w:before="360" w:after="200"/>
      <w:ind w:firstLine="0"/>
      <w:jc w:val="center"/>
    </w:pPr>
    <w:rPr>
      <w:b/>
      <w:bCs/>
      <w:caps/>
      <w:sz w:val="24"/>
      <w:szCs w:val="20"/>
    </w:rPr>
  </w:style>
  <w:style w:type="paragraph" w:customStyle="1" w:styleId="ae">
    <w:name w:val="Аннотация"/>
    <w:basedOn w:val="a"/>
    <w:link w:val="af"/>
    <w:qFormat/>
    <w:rsid w:val="00724394"/>
    <w:pPr>
      <w:ind w:left="340" w:right="340" w:firstLine="0"/>
    </w:pPr>
    <w:rPr>
      <w:rFonts w:eastAsia="Calibri"/>
      <w:i/>
      <w:sz w:val="18"/>
      <w:szCs w:val="22"/>
      <w:lang w:eastAsia="en-US"/>
    </w:rPr>
  </w:style>
  <w:style w:type="character" w:customStyle="1" w:styleId="af">
    <w:name w:val="Аннотация Знак"/>
    <w:basedOn w:val="a0"/>
    <w:link w:val="ae"/>
    <w:rsid w:val="00724394"/>
    <w:rPr>
      <w:rFonts w:ascii="Times New Roman" w:eastAsia="Calibri" w:hAnsi="Times New Roman" w:cs="Times New Roman"/>
      <w:i/>
      <w:sz w:val="18"/>
    </w:rPr>
  </w:style>
  <w:style w:type="paragraph" w:customStyle="1" w:styleId="Author">
    <w:name w:val="Author"/>
    <w:basedOn w:val="a"/>
    <w:next w:val="a"/>
    <w:rsid w:val="00724394"/>
    <w:pPr>
      <w:spacing w:after="120"/>
      <w:ind w:firstLine="0"/>
      <w:jc w:val="center"/>
    </w:pPr>
    <w:rPr>
      <w:b/>
      <w:bCs/>
      <w:i/>
      <w:iCs/>
      <w:szCs w:val="20"/>
    </w:rPr>
  </w:style>
  <w:style w:type="paragraph" w:customStyle="1" w:styleId="ZagolAngl">
    <w:name w:val="ZagolAngl"/>
    <w:basedOn w:val="1"/>
    <w:rsid w:val="00724394"/>
    <w:pPr>
      <w:spacing w:after="120"/>
    </w:pPr>
    <w:rPr>
      <w:lang w:val="en-US"/>
    </w:rPr>
  </w:style>
  <w:style w:type="paragraph" w:customStyle="1" w:styleId="af0">
    <w:name w:val="Автор"/>
    <w:basedOn w:val="a"/>
    <w:rsid w:val="00724394"/>
    <w:pPr>
      <w:ind w:firstLine="0"/>
      <w:jc w:val="left"/>
    </w:pPr>
    <w:rPr>
      <w:i/>
      <w:szCs w:val="20"/>
    </w:rPr>
  </w:style>
  <w:style w:type="character" w:customStyle="1" w:styleId="ad">
    <w:name w:val="ЗагЛитературы Знак"/>
    <w:basedOn w:val="a0"/>
    <w:link w:val="ac"/>
    <w:rsid w:val="00724394"/>
    <w:rPr>
      <w:rFonts w:ascii="Times New Roman" w:eastAsia="Times New Roman" w:hAnsi="Times New Roman" w:cs="Times New Roman"/>
      <w:b/>
      <w:bCs/>
      <w:sz w:val="18"/>
      <w:szCs w:val="20"/>
      <w:lang w:eastAsia="ru-RU"/>
    </w:rPr>
  </w:style>
  <w:style w:type="character" w:customStyle="1" w:styleId="citation">
    <w:name w:val="citation"/>
    <w:basedOn w:val="a0"/>
    <w:rsid w:val="00724394"/>
  </w:style>
  <w:style w:type="paragraph" w:styleId="af1">
    <w:name w:val="List Paragraph"/>
    <w:basedOn w:val="a"/>
    <w:uiPriority w:val="34"/>
    <w:qFormat/>
    <w:rsid w:val="00724394"/>
    <w:pPr>
      <w:ind w:left="720"/>
      <w:contextualSpacing/>
    </w:pPr>
  </w:style>
  <w:style w:type="paragraph" w:customStyle="1" w:styleId="Default">
    <w:name w:val="Default"/>
    <w:rsid w:val="00724394"/>
    <w:pPr>
      <w:autoSpaceDE w:val="0"/>
      <w:autoSpaceDN w:val="0"/>
      <w:adjustRightInd w:val="0"/>
    </w:pPr>
    <w:rPr>
      <w:rFonts w:ascii="Times New Roman" w:eastAsia="Calibri" w:hAnsi="Times New Roman" w:cs="Times New Roman"/>
      <w:color w:val="000000"/>
      <w:sz w:val="24"/>
      <w:szCs w:val="24"/>
    </w:rPr>
  </w:style>
  <w:style w:type="paragraph" w:customStyle="1" w:styleId="P">
    <w:name w:val="Pисунок"/>
    <w:basedOn w:val="a"/>
    <w:rsid w:val="002D6B20"/>
    <w:pPr>
      <w:tabs>
        <w:tab w:val="left" w:pos="6120"/>
      </w:tabs>
      <w:spacing w:before="120" w:after="200"/>
      <w:ind w:firstLine="0"/>
      <w:jc w:val="center"/>
    </w:pPr>
    <w:rPr>
      <w:sz w:val="18"/>
      <w:szCs w:val="16"/>
    </w:rPr>
  </w:style>
  <w:style w:type="paragraph" w:styleId="af2">
    <w:name w:val="Normal (Web)"/>
    <w:basedOn w:val="a"/>
    <w:rsid w:val="00350751"/>
    <w:pPr>
      <w:spacing w:before="100" w:beforeAutospacing="1" w:after="100" w:afterAutospacing="1"/>
      <w:ind w:firstLine="0"/>
      <w:jc w:val="left"/>
    </w:pPr>
    <w:rPr>
      <w:sz w:val="24"/>
    </w:rPr>
  </w:style>
  <w:style w:type="character" w:customStyle="1" w:styleId="hps">
    <w:name w:val="hps"/>
    <w:basedOn w:val="a0"/>
    <w:rsid w:val="00350751"/>
  </w:style>
  <w:style w:type="paragraph" w:customStyle="1" w:styleId="af3">
    <w:name w:val="a"/>
    <w:basedOn w:val="a"/>
    <w:rsid w:val="00350751"/>
    <w:pPr>
      <w:spacing w:before="100" w:beforeAutospacing="1" w:after="100" w:afterAutospacing="1"/>
      <w:ind w:firstLine="0"/>
      <w:jc w:val="left"/>
    </w:pPr>
    <w:rPr>
      <w:sz w:val="24"/>
    </w:rPr>
  </w:style>
  <w:style w:type="paragraph" w:styleId="af4">
    <w:name w:val="Body Text"/>
    <w:basedOn w:val="a"/>
    <w:link w:val="af5"/>
    <w:rsid w:val="00350751"/>
    <w:pPr>
      <w:widowControl w:val="0"/>
      <w:autoSpaceDE w:val="0"/>
      <w:autoSpaceDN w:val="0"/>
      <w:adjustRightInd w:val="0"/>
      <w:spacing w:after="120"/>
      <w:ind w:firstLine="0"/>
      <w:jc w:val="left"/>
    </w:pPr>
    <w:rPr>
      <w:szCs w:val="20"/>
    </w:rPr>
  </w:style>
  <w:style w:type="character" w:customStyle="1" w:styleId="af5">
    <w:name w:val="Основной текст Знак"/>
    <w:basedOn w:val="a0"/>
    <w:link w:val="af4"/>
    <w:rsid w:val="00350751"/>
    <w:rPr>
      <w:rFonts w:ascii="Times New Roman" w:eastAsia="Times New Roman" w:hAnsi="Times New Roman" w:cs="Times New Roman"/>
      <w:sz w:val="20"/>
      <w:szCs w:val="20"/>
      <w:lang w:eastAsia="ru-RU"/>
    </w:rPr>
  </w:style>
  <w:style w:type="paragraph" w:styleId="af6">
    <w:name w:val="Plain Text"/>
    <w:basedOn w:val="a"/>
    <w:link w:val="af7"/>
    <w:rsid w:val="00350751"/>
    <w:pPr>
      <w:ind w:firstLine="0"/>
      <w:jc w:val="left"/>
    </w:pPr>
    <w:rPr>
      <w:rFonts w:ascii="Courier New" w:hAnsi="Courier New" w:cs="Courier New"/>
      <w:szCs w:val="20"/>
    </w:rPr>
  </w:style>
  <w:style w:type="character" w:customStyle="1" w:styleId="af7">
    <w:name w:val="Текст Знак"/>
    <w:basedOn w:val="a0"/>
    <w:link w:val="af6"/>
    <w:rsid w:val="00350751"/>
    <w:rPr>
      <w:rFonts w:ascii="Courier New" w:eastAsia="Times New Roman" w:hAnsi="Courier New" w:cs="Courier New"/>
      <w:sz w:val="20"/>
      <w:szCs w:val="20"/>
      <w:lang w:eastAsia="ru-RU"/>
    </w:rPr>
  </w:style>
  <w:style w:type="paragraph" w:styleId="2">
    <w:name w:val="Body Text 2"/>
    <w:basedOn w:val="a"/>
    <w:link w:val="20"/>
    <w:rsid w:val="00350751"/>
    <w:pPr>
      <w:spacing w:after="120" w:line="480" w:lineRule="auto"/>
      <w:ind w:firstLine="0"/>
      <w:jc w:val="left"/>
    </w:pPr>
    <w:rPr>
      <w:smallCaps/>
      <w:sz w:val="28"/>
      <w:szCs w:val="28"/>
    </w:rPr>
  </w:style>
  <w:style w:type="character" w:customStyle="1" w:styleId="20">
    <w:name w:val="Основной текст 2 Знак"/>
    <w:basedOn w:val="a0"/>
    <w:link w:val="2"/>
    <w:rsid w:val="00350751"/>
    <w:rPr>
      <w:rFonts w:ascii="Times New Roman" w:eastAsia="Times New Roman" w:hAnsi="Times New Roman" w:cs="Times New Roman"/>
      <w:smallCaps/>
      <w:sz w:val="28"/>
      <w:szCs w:val="28"/>
      <w:lang w:eastAsia="ru-RU"/>
    </w:rPr>
  </w:style>
  <w:style w:type="character" w:customStyle="1" w:styleId="translation-chunk">
    <w:name w:val="translation-chunk"/>
    <w:basedOn w:val="a0"/>
    <w:rsid w:val="00350751"/>
  </w:style>
  <w:style w:type="character" w:customStyle="1" w:styleId="apple-converted-space">
    <w:name w:val="apple-converted-space"/>
    <w:basedOn w:val="a0"/>
    <w:rsid w:val="000D1A9C"/>
  </w:style>
  <w:style w:type="character" w:customStyle="1" w:styleId="publication-meta-journal">
    <w:name w:val="publication-meta-journal"/>
    <w:basedOn w:val="a0"/>
    <w:rsid w:val="00C23590"/>
  </w:style>
  <w:style w:type="character" w:customStyle="1" w:styleId="publication-meta-date">
    <w:name w:val="publication-meta-date"/>
    <w:basedOn w:val="a0"/>
    <w:rsid w:val="00C23590"/>
  </w:style>
  <w:style w:type="character" w:styleId="af8">
    <w:name w:val="footnote reference"/>
    <w:basedOn w:val="a0"/>
    <w:uiPriority w:val="99"/>
    <w:semiHidden/>
    <w:unhideWhenUsed/>
    <w:rsid w:val="00C23590"/>
    <w:rPr>
      <w:vertAlign w:val="superscript"/>
    </w:rPr>
  </w:style>
  <w:style w:type="character" w:styleId="af9">
    <w:name w:val="Hyperlink"/>
    <w:basedOn w:val="a0"/>
    <w:uiPriority w:val="99"/>
    <w:unhideWhenUsed/>
    <w:rsid w:val="000D7307"/>
    <w:rPr>
      <w:color w:val="0000FF" w:themeColor="hyperlink"/>
      <w:u w:val="single"/>
    </w:rPr>
  </w:style>
  <w:style w:type="paragraph" w:styleId="afa">
    <w:name w:val="No Spacing"/>
    <w:basedOn w:val="a"/>
    <w:uiPriority w:val="99"/>
    <w:qFormat/>
    <w:rsid w:val="000D7307"/>
    <w:pPr>
      <w:ind w:firstLine="709"/>
    </w:pPr>
    <w:rPr>
      <w:rFonts w:eastAsia="Calibri"/>
      <w:sz w:val="28"/>
      <w:szCs w:val="22"/>
      <w:lang w:eastAsia="en-US"/>
    </w:rPr>
  </w:style>
  <w:style w:type="paragraph" w:customStyle="1" w:styleId="common">
    <w:name w:val="common"/>
    <w:basedOn w:val="a"/>
    <w:rsid w:val="00B242F2"/>
    <w:pPr>
      <w:spacing w:before="100" w:beforeAutospacing="1" w:after="100" w:afterAutospacing="1"/>
      <w:ind w:firstLine="0"/>
      <w:jc w:val="left"/>
    </w:pPr>
    <w:rPr>
      <w:sz w:val="24"/>
    </w:rPr>
  </w:style>
  <w:style w:type="character" w:styleId="afb">
    <w:name w:val="Strong"/>
    <w:basedOn w:val="a0"/>
    <w:uiPriority w:val="22"/>
    <w:qFormat/>
    <w:rsid w:val="00B242F2"/>
    <w:rPr>
      <w:b/>
      <w:bCs/>
    </w:rPr>
  </w:style>
  <w:style w:type="character" w:customStyle="1" w:styleId="commonblue">
    <w:name w:val="commonblue"/>
    <w:basedOn w:val="a0"/>
    <w:rsid w:val="00B242F2"/>
  </w:style>
  <w:style w:type="paragraph" w:customStyle="1" w:styleId="Formula">
    <w:name w:val="Formula"/>
    <w:basedOn w:val="a"/>
    <w:link w:val="Formula0"/>
    <w:rsid w:val="00993ECD"/>
    <w:pPr>
      <w:tabs>
        <w:tab w:val="center" w:pos="4536"/>
      </w:tabs>
      <w:spacing w:before="120" w:after="120"/>
      <w:ind w:firstLine="0"/>
      <w:jc w:val="right"/>
    </w:pPr>
    <w:rPr>
      <w:szCs w:val="20"/>
    </w:rPr>
  </w:style>
  <w:style w:type="character" w:customStyle="1" w:styleId="Formula0">
    <w:name w:val="Formula Знак"/>
    <w:basedOn w:val="a0"/>
    <w:link w:val="Formula"/>
    <w:rsid w:val="00993ECD"/>
    <w:rPr>
      <w:rFonts w:ascii="Times New Roman" w:eastAsia="Times New Roman" w:hAnsi="Times New Roman" w:cs="Times New Roman"/>
      <w:sz w:val="20"/>
      <w:szCs w:val="20"/>
      <w:lang w:eastAsia="ru-RU"/>
    </w:rPr>
  </w:style>
  <w:style w:type="paragraph" w:customStyle="1" w:styleId="F">
    <w:name w:val="Fормулапод"/>
    <w:basedOn w:val="a"/>
    <w:link w:val="F0"/>
    <w:rsid w:val="00993ECD"/>
    <w:pPr>
      <w:widowControl w:val="0"/>
      <w:tabs>
        <w:tab w:val="center" w:pos="4536"/>
      </w:tabs>
      <w:autoSpaceDE w:val="0"/>
      <w:autoSpaceDN w:val="0"/>
      <w:adjustRightInd w:val="0"/>
      <w:ind w:left="340" w:hanging="340"/>
    </w:pPr>
    <w:rPr>
      <w:iCs/>
      <w:szCs w:val="16"/>
    </w:rPr>
  </w:style>
  <w:style w:type="character" w:customStyle="1" w:styleId="F0">
    <w:name w:val="Fормулапод Знак"/>
    <w:basedOn w:val="a0"/>
    <w:link w:val="F"/>
    <w:rsid w:val="00993ECD"/>
    <w:rPr>
      <w:rFonts w:ascii="Times New Roman" w:eastAsia="Times New Roman" w:hAnsi="Times New Roman" w:cs="Times New Roman"/>
      <w:iCs/>
      <w:sz w:val="20"/>
      <w:szCs w:val="16"/>
      <w:lang w:eastAsia="ru-RU"/>
    </w:rPr>
  </w:style>
  <w:style w:type="character" w:customStyle="1" w:styleId="10">
    <w:name w:val="Неразрешенное упоминание1"/>
    <w:basedOn w:val="a0"/>
    <w:uiPriority w:val="99"/>
    <w:semiHidden/>
    <w:unhideWhenUsed/>
    <w:rsid w:val="004F0170"/>
    <w:rPr>
      <w:color w:val="605E5C"/>
      <w:shd w:val="clear" w:color="auto" w:fill="E1DFDD"/>
    </w:rPr>
  </w:style>
  <w:style w:type="character" w:styleId="afc">
    <w:name w:val="FollowedHyperlink"/>
    <w:basedOn w:val="a0"/>
    <w:uiPriority w:val="99"/>
    <w:semiHidden/>
    <w:unhideWhenUsed/>
    <w:rsid w:val="00793946"/>
    <w:rPr>
      <w:color w:val="800080" w:themeColor="followedHyperlink"/>
      <w:u w:val="single"/>
    </w:rPr>
  </w:style>
  <w:style w:type="character" w:styleId="afd">
    <w:name w:val="annotation reference"/>
    <w:basedOn w:val="a0"/>
    <w:uiPriority w:val="99"/>
    <w:semiHidden/>
    <w:unhideWhenUsed/>
    <w:rsid w:val="00663D9B"/>
    <w:rPr>
      <w:sz w:val="16"/>
      <w:szCs w:val="16"/>
    </w:rPr>
  </w:style>
  <w:style w:type="paragraph" w:styleId="afe">
    <w:name w:val="annotation text"/>
    <w:basedOn w:val="a"/>
    <w:link w:val="aff"/>
    <w:uiPriority w:val="99"/>
    <w:semiHidden/>
    <w:unhideWhenUsed/>
    <w:rsid w:val="00663D9B"/>
    <w:rPr>
      <w:szCs w:val="20"/>
    </w:rPr>
  </w:style>
  <w:style w:type="character" w:customStyle="1" w:styleId="aff">
    <w:name w:val="Текст примечания Знак"/>
    <w:basedOn w:val="a0"/>
    <w:link w:val="afe"/>
    <w:uiPriority w:val="99"/>
    <w:semiHidden/>
    <w:rsid w:val="00663D9B"/>
    <w:rPr>
      <w:rFonts w:ascii="Times New Roman" w:eastAsia="Times New Roman" w:hAnsi="Times New Roman" w:cs="Times New Roman"/>
      <w:sz w:val="20"/>
      <w:szCs w:val="20"/>
      <w:lang w:eastAsia="ru-RU"/>
    </w:rPr>
  </w:style>
  <w:style w:type="paragraph" w:styleId="aff0">
    <w:name w:val="annotation subject"/>
    <w:basedOn w:val="afe"/>
    <w:next w:val="afe"/>
    <w:link w:val="aff1"/>
    <w:uiPriority w:val="99"/>
    <w:semiHidden/>
    <w:unhideWhenUsed/>
    <w:rsid w:val="00663D9B"/>
    <w:rPr>
      <w:b/>
      <w:bCs/>
    </w:rPr>
  </w:style>
  <w:style w:type="character" w:customStyle="1" w:styleId="aff1">
    <w:name w:val="Тема примечания Знак"/>
    <w:basedOn w:val="aff"/>
    <w:link w:val="aff0"/>
    <w:uiPriority w:val="99"/>
    <w:semiHidden/>
    <w:rsid w:val="00663D9B"/>
    <w:rPr>
      <w:rFonts w:ascii="Times New Roman" w:eastAsia="Times New Roman" w:hAnsi="Times New Roman" w:cs="Times New Roman"/>
      <w:b/>
      <w:bCs/>
      <w:sz w:val="20"/>
      <w:szCs w:val="20"/>
      <w:lang w:eastAsia="ru-RU"/>
    </w:rPr>
  </w:style>
  <w:style w:type="paragraph" w:customStyle="1" w:styleId="show">
    <w:name w:val="show"/>
    <w:basedOn w:val="a"/>
    <w:rsid w:val="00791F94"/>
    <w:pPr>
      <w:spacing w:before="100" w:beforeAutospacing="1" w:after="100" w:afterAutospacing="1"/>
      <w:ind w:firstLine="0"/>
      <w:jc w:val="left"/>
    </w:pPr>
    <w:rPr>
      <w:sz w:val="24"/>
    </w:rPr>
  </w:style>
  <w:style w:type="character" w:styleId="aff2">
    <w:name w:val="Unresolved Mention"/>
    <w:basedOn w:val="a0"/>
    <w:uiPriority w:val="99"/>
    <w:semiHidden/>
    <w:unhideWhenUsed/>
    <w:rsid w:val="00077A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07640">
      <w:bodyDiv w:val="1"/>
      <w:marLeft w:val="0"/>
      <w:marRight w:val="0"/>
      <w:marTop w:val="0"/>
      <w:marBottom w:val="0"/>
      <w:divBdr>
        <w:top w:val="none" w:sz="0" w:space="0" w:color="auto"/>
        <w:left w:val="none" w:sz="0" w:space="0" w:color="auto"/>
        <w:bottom w:val="none" w:sz="0" w:space="0" w:color="auto"/>
        <w:right w:val="none" w:sz="0" w:space="0" w:color="auto"/>
      </w:divBdr>
    </w:div>
    <w:div w:id="426586679">
      <w:bodyDiv w:val="1"/>
      <w:marLeft w:val="0"/>
      <w:marRight w:val="0"/>
      <w:marTop w:val="0"/>
      <w:marBottom w:val="0"/>
      <w:divBdr>
        <w:top w:val="none" w:sz="0" w:space="0" w:color="auto"/>
        <w:left w:val="none" w:sz="0" w:space="0" w:color="auto"/>
        <w:bottom w:val="none" w:sz="0" w:space="0" w:color="auto"/>
        <w:right w:val="none" w:sz="0" w:space="0" w:color="auto"/>
      </w:divBdr>
      <w:divsChild>
        <w:div w:id="447895019">
          <w:blockQuote w:val="1"/>
          <w:marLeft w:val="600"/>
          <w:marRight w:val="0"/>
          <w:marTop w:val="0"/>
          <w:marBottom w:val="0"/>
          <w:divBdr>
            <w:top w:val="none" w:sz="0" w:space="0" w:color="auto"/>
            <w:left w:val="none" w:sz="0" w:space="0" w:color="auto"/>
            <w:bottom w:val="none" w:sz="0" w:space="0" w:color="auto"/>
            <w:right w:val="none" w:sz="0" w:space="0" w:color="auto"/>
          </w:divBdr>
        </w:div>
        <w:div w:id="1734162936">
          <w:blockQuote w:val="1"/>
          <w:marLeft w:val="600"/>
          <w:marRight w:val="0"/>
          <w:marTop w:val="0"/>
          <w:marBottom w:val="0"/>
          <w:divBdr>
            <w:top w:val="none" w:sz="0" w:space="0" w:color="auto"/>
            <w:left w:val="none" w:sz="0" w:space="0" w:color="auto"/>
            <w:bottom w:val="none" w:sz="0" w:space="0" w:color="auto"/>
            <w:right w:val="none" w:sz="0" w:space="0" w:color="auto"/>
          </w:divBdr>
          <w:divsChild>
            <w:div w:id="100212049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3459068">
          <w:blockQuote w:val="1"/>
          <w:marLeft w:val="600"/>
          <w:marRight w:val="0"/>
          <w:marTop w:val="0"/>
          <w:marBottom w:val="0"/>
          <w:divBdr>
            <w:top w:val="none" w:sz="0" w:space="0" w:color="auto"/>
            <w:left w:val="none" w:sz="0" w:space="0" w:color="auto"/>
            <w:bottom w:val="none" w:sz="0" w:space="0" w:color="auto"/>
            <w:right w:val="none" w:sz="0" w:space="0" w:color="auto"/>
          </w:divBdr>
          <w:divsChild>
            <w:div w:id="6438221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34042736">
          <w:blockQuote w:val="1"/>
          <w:marLeft w:val="600"/>
          <w:marRight w:val="0"/>
          <w:marTop w:val="0"/>
          <w:marBottom w:val="0"/>
          <w:divBdr>
            <w:top w:val="none" w:sz="0" w:space="0" w:color="auto"/>
            <w:left w:val="none" w:sz="0" w:space="0" w:color="auto"/>
            <w:bottom w:val="none" w:sz="0" w:space="0" w:color="auto"/>
            <w:right w:val="none" w:sz="0" w:space="0" w:color="auto"/>
          </w:divBdr>
          <w:divsChild>
            <w:div w:id="165355670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236278415">
          <w:blockQuote w:val="1"/>
          <w:marLeft w:val="600"/>
          <w:marRight w:val="0"/>
          <w:marTop w:val="0"/>
          <w:marBottom w:val="0"/>
          <w:divBdr>
            <w:top w:val="none" w:sz="0" w:space="0" w:color="auto"/>
            <w:left w:val="none" w:sz="0" w:space="0" w:color="auto"/>
            <w:bottom w:val="none" w:sz="0" w:space="0" w:color="auto"/>
            <w:right w:val="none" w:sz="0" w:space="0" w:color="auto"/>
          </w:divBdr>
          <w:divsChild>
            <w:div w:id="1122646859">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306810572">
          <w:blockQuote w:val="1"/>
          <w:marLeft w:val="600"/>
          <w:marRight w:val="0"/>
          <w:marTop w:val="0"/>
          <w:marBottom w:val="0"/>
          <w:divBdr>
            <w:top w:val="none" w:sz="0" w:space="0" w:color="auto"/>
            <w:left w:val="none" w:sz="0" w:space="0" w:color="auto"/>
            <w:bottom w:val="none" w:sz="0" w:space="0" w:color="auto"/>
            <w:right w:val="none" w:sz="0" w:space="0" w:color="auto"/>
          </w:divBdr>
          <w:divsChild>
            <w:div w:id="49874196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8928997">
      <w:bodyDiv w:val="1"/>
      <w:marLeft w:val="0"/>
      <w:marRight w:val="0"/>
      <w:marTop w:val="0"/>
      <w:marBottom w:val="0"/>
      <w:divBdr>
        <w:top w:val="none" w:sz="0" w:space="0" w:color="auto"/>
        <w:left w:val="none" w:sz="0" w:space="0" w:color="auto"/>
        <w:bottom w:val="none" w:sz="0" w:space="0" w:color="auto"/>
        <w:right w:val="none" w:sz="0" w:space="0" w:color="auto"/>
      </w:divBdr>
    </w:div>
    <w:div w:id="210201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arazanov.kirill@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6</Pages>
  <Words>2613</Words>
  <Characters>14896</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raeva</dc:creator>
  <cp:lastModifiedBy>Кирилл Каразанов</cp:lastModifiedBy>
  <cp:revision>36</cp:revision>
  <cp:lastPrinted>2022-04-26T11:13:00Z</cp:lastPrinted>
  <dcterms:created xsi:type="dcterms:W3CDTF">2021-04-09T12:55:00Z</dcterms:created>
  <dcterms:modified xsi:type="dcterms:W3CDTF">2022-06-07T20:14:00Z</dcterms:modified>
</cp:coreProperties>
</file>