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54C3" w:rsidRDefault="005F54C3" w:rsidP="002C0DDD">
      <w:pPr>
        <w:spacing w:after="0" w:line="240" w:lineRule="auto"/>
        <w:jc w:val="both"/>
        <w:rPr>
          <w:rFonts w:ascii="Times New Roman" w:hAnsi="Times New Roman"/>
          <w:b/>
          <w:sz w:val="26"/>
          <w:szCs w:val="26"/>
        </w:rPr>
      </w:pPr>
      <w:r>
        <w:rPr>
          <w:rFonts w:ascii="Times New Roman" w:hAnsi="Times New Roman"/>
          <w:b/>
          <w:sz w:val="26"/>
          <w:szCs w:val="26"/>
        </w:rPr>
        <w:t>УДК</w:t>
      </w:r>
    </w:p>
    <w:p w:rsidR="005F54C3" w:rsidRDefault="005F54C3" w:rsidP="002C0DDD">
      <w:pPr>
        <w:spacing w:after="0" w:line="240" w:lineRule="auto"/>
        <w:jc w:val="both"/>
        <w:rPr>
          <w:rFonts w:ascii="Times New Roman" w:hAnsi="Times New Roman"/>
          <w:sz w:val="26"/>
          <w:szCs w:val="26"/>
        </w:rPr>
      </w:pPr>
    </w:p>
    <w:p w:rsidR="005F54C3" w:rsidRDefault="005F54C3" w:rsidP="002C0DDD">
      <w:pPr>
        <w:spacing w:after="0" w:line="240" w:lineRule="auto"/>
        <w:jc w:val="both"/>
        <w:rPr>
          <w:rFonts w:ascii="Times New Roman" w:hAnsi="Times New Roman"/>
          <w:b/>
          <w:i/>
          <w:sz w:val="26"/>
          <w:szCs w:val="26"/>
        </w:rPr>
      </w:pPr>
      <w:r>
        <w:rPr>
          <w:rFonts w:ascii="Times New Roman" w:hAnsi="Times New Roman"/>
          <w:b/>
          <w:i/>
          <w:sz w:val="26"/>
          <w:szCs w:val="26"/>
        </w:rPr>
        <w:t>Н.В. Чих, кандидат юридических наук, доцент, заведующий кафедрой гражданско-правовых дисциплин ФПБОУ ВГУВТ</w:t>
      </w:r>
    </w:p>
    <w:p w:rsidR="005F54C3" w:rsidRDefault="005F54C3" w:rsidP="002C0DDD">
      <w:pPr>
        <w:spacing w:after="0" w:line="240" w:lineRule="auto"/>
        <w:jc w:val="both"/>
        <w:rPr>
          <w:rFonts w:ascii="Times New Roman" w:hAnsi="Times New Roman"/>
          <w:b/>
          <w:i/>
          <w:sz w:val="26"/>
          <w:szCs w:val="26"/>
        </w:rPr>
      </w:pPr>
      <w:r>
        <w:rPr>
          <w:rFonts w:ascii="Times New Roman" w:hAnsi="Times New Roman"/>
          <w:b/>
          <w:i/>
          <w:sz w:val="26"/>
          <w:szCs w:val="26"/>
        </w:rPr>
        <w:t>М.Н. Фомичев,</w:t>
      </w:r>
      <w:r w:rsidR="0002007D">
        <w:rPr>
          <w:rFonts w:ascii="Times New Roman" w:hAnsi="Times New Roman"/>
          <w:b/>
          <w:i/>
          <w:sz w:val="26"/>
          <w:szCs w:val="26"/>
        </w:rPr>
        <w:t xml:space="preserve"> доцент</w:t>
      </w:r>
      <w:r w:rsidR="0002007D" w:rsidRPr="0002007D">
        <w:rPr>
          <w:rFonts w:ascii="Times New Roman" w:hAnsi="Times New Roman"/>
          <w:b/>
          <w:i/>
          <w:sz w:val="26"/>
          <w:szCs w:val="26"/>
        </w:rPr>
        <w:t xml:space="preserve">, </w:t>
      </w:r>
      <w:r>
        <w:rPr>
          <w:rFonts w:ascii="Times New Roman" w:hAnsi="Times New Roman"/>
          <w:b/>
          <w:i/>
          <w:sz w:val="26"/>
          <w:szCs w:val="26"/>
        </w:rPr>
        <w:t>к</w:t>
      </w:r>
      <w:r w:rsidR="0002007D">
        <w:rPr>
          <w:rFonts w:ascii="Times New Roman" w:hAnsi="Times New Roman"/>
          <w:b/>
          <w:i/>
          <w:sz w:val="26"/>
          <w:szCs w:val="26"/>
        </w:rPr>
        <w:t>андидат юридических наук</w:t>
      </w:r>
      <w:r>
        <w:rPr>
          <w:rFonts w:ascii="Times New Roman" w:hAnsi="Times New Roman"/>
          <w:b/>
          <w:i/>
          <w:sz w:val="26"/>
          <w:szCs w:val="26"/>
        </w:rPr>
        <w:t>, доцент кафедры гражданско-правовых дисциплин ФПБОУ ВГУВТ</w:t>
      </w:r>
    </w:p>
    <w:p w:rsidR="005F54C3" w:rsidRDefault="005F54C3" w:rsidP="002C0DDD">
      <w:pPr>
        <w:spacing w:after="0" w:line="240" w:lineRule="auto"/>
        <w:jc w:val="both"/>
        <w:rPr>
          <w:rFonts w:ascii="Times New Roman" w:hAnsi="Times New Roman"/>
          <w:b/>
          <w:i/>
          <w:sz w:val="26"/>
          <w:szCs w:val="26"/>
        </w:rPr>
      </w:pPr>
      <w:r>
        <w:rPr>
          <w:rFonts w:ascii="Times New Roman" w:hAnsi="Times New Roman"/>
          <w:b/>
          <w:i/>
          <w:sz w:val="26"/>
          <w:szCs w:val="26"/>
        </w:rPr>
        <w:t xml:space="preserve">Е.Д. </w:t>
      </w:r>
      <w:proofErr w:type="spellStart"/>
      <w:r>
        <w:rPr>
          <w:rFonts w:ascii="Times New Roman" w:hAnsi="Times New Roman"/>
          <w:b/>
          <w:i/>
          <w:sz w:val="26"/>
          <w:szCs w:val="26"/>
        </w:rPr>
        <w:t>Суетов</w:t>
      </w:r>
      <w:proofErr w:type="spellEnd"/>
      <w:r>
        <w:rPr>
          <w:rFonts w:ascii="Times New Roman" w:hAnsi="Times New Roman"/>
          <w:b/>
          <w:i/>
          <w:sz w:val="26"/>
          <w:szCs w:val="26"/>
        </w:rPr>
        <w:t>, студент 3 курса института «Экономики, управления и права» направления юриспруденция</w:t>
      </w:r>
    </w:p>
    <w:p w:rsidR="005F54C3" w:rsidRDefault="005F54C3" w:rsidP="002C0DDD">
      <w:pPr>
        <w:spacing w:after="0" w:line="240" w:lineRule="auto"/>
        <w:jc w:val="both"/>
        <w:rPr>
          <w:rFonts w:ascii="Times New Roman" w:hAnsi="Times New Roman"/>
          <w:b/>
          <w:i/>
          <w:sz w:val="26"/>
          <w:szCs w:val="26"/>
        </w:rPr>
      </w:pPr>
      <w:r>
        <w:rPr>
          <w:rFonts w:ascii="Times New Roman" w:hAnsi="Times New Roman"/>
          <w:b/>
          <w:i/>
          <w:sz w:val="26"/>
          <w:szCs w:val="26"/>
        </w:rPr>
        <w:t xml:space="preserve">ФГБОУ </w:t>
      </w:r>
      <w:proofErr w:type="gramStart"/>
      <w:r>
        <w:rPr>
          <w:rFonts w:ascii="Times New Roman" w:hAnsi="Times New Roman"/>
          <w:b/>
          <w:i/>
          <w:sz w:val="26"/>
          <w:szCs w:val="26"/>
        </w:rPr>
        <w:t>ВО</w:t>
      </w:r>
      <w:proofErr w:type="gramEnd"/>
      <w:r>
        <w:rPr>
          <w:rFonts w:ascii="Times New Roman" w:hAnsi="Times New Roman"/>
          <w:b/>
          <w:i/>
          <w:sz w:val="26"/>
          <w:szCs w:val="26"/>
        </w:rPr>
        <w:t xml:space="preserve"> «Волжский государственный университет водного транспорта»</w:t>
      </w:r>
    </w:p>
    <w:p w:rsidR="005F54C3" w:rsidRDefault="005F54C3" w:rsidP="002C0DDD">
      <w:pPr>
        <w:spacing w:after="0" w:line="240" w:lineRule="auto"/>
        <w:jc w:val="both"/>
        <w:rPr>
          <w:rFonts w:ascii="Times New Roman" w:hAnsi="Times New Roman"/>
          <w:b/>
          <w:sz w:val="26"/>
          <w:szCs w:val="26"/>
        </w:rPr>
      </w:pPr>
      <w:r>
        <w:rPr>
          <w:rFonts w:ascii="Times New Roman" w:hAnsi="Times New Roman"/>
          <w:b/>
          <w:i/>
          <w:sz w:val="26"/>
          <w:szCs w:val="26"/>
        </w:rPr>
        <w:t>603950, г</w:t>
      </w:r>
      <w:proofErr w:type="gramStart"/>
      <w:r>
        <w:rPr>
          <w:rFonts w:ascii="Times New Roman" w:hAnsi="Times New Roman"/>
          <w:b/>
          <w:i/>
          <w:sz w:val="26"/>
          <w:szCs w:val="26"/>
        </w:rPr>
        <w:t>.Н</w:t>
      </w:r>
      <w:proofErr w:type="gramEnd"/>
      <w:r>
        <w:rPr>
          <w:rFonts w:ascii="Times New Roman" w:hAnsi="Times New Roman"/>
          <w:b/>
          <w:i/>
          <w:sz w:val="26"/>
          <w:szCs w:val="26"/>
        </w:rPr>
        <w:t>ижний Новгород, ул.Нестерова, д.5</w:t>
      </w:r>
      <w:r>
        <w:rPr>
          <w:rFonts w:ascii="Times New Roman" w:hAnsi="Times New Roman"/>
          <w:b/>
          <w:sz w:val="26"/>
          <w:szCs w:val="26"/>
        </w:rPr>
        <w:tab/>
      </w:r>
    </w:p>
    <w:p w:rsidR="005F54C3" w:rsidRDefault="005F54C3" w:rsidP="002C0DDD">
      <w:pPr>
        <w:spacing w:after="0" w:line="240" w:lineRule="auto"/>
        <w:jc w:val="both"/>
        <w:rPr>
          <w:rFonts w:ascii="Times New Roman" w:hAnsi="Times New Roman"/>
          <w:b/>
          <w:sz w:val="26"/>
          <w:szCs w:val="26"/>
        </w:rPr>
      </w:pPr>
    </w:p>
    <w:p w:rsidR="005F54C3" w:rsidRDefault="005F54C3" w:rsidP="008413E1">
      <w:pPr>
        <w:spacing w:after="0" w:line="240" w:lineRule="auto"/>
        <w:jc w:val="center"/>
        <w:rPr>
          <w:rFonts w:ascii="Times New Roman" w:hAnsi="Times New Roman"/>
          <w:b/>
          <w:sz w:val="26"/>
          <w:szCs w:val="26"/>
        </w:rPr>
      </w:pPr>
      <w:r>
        <w:rPr>
          <w:rFonts w:ascii="Times New Roman" w:hAnsi="Times New Roman"/>
          <w:b/>
          <w:sz w:val="26"/>
          <w:szCs w:val="26"/>
        </w:rPr>
        <w:t>Венчурное финансирование и цифровая экономика в России.</w:t>
      </w:r>
    </w:p>
    <w:p w:rsidR="005F54C3" w:rsidRDefault="005F54C3" w:rsidP="002C0DDD">
      <w:pPr>
        <w:pStyle w:val="a4"/>
        <w:ind w:left="0" w:right="147" w:firstLine="708"/>
        <w:rPr>
          <w:i/>
          <w:color w:val="000000"/>
          <w:sz w:val="26"/>
          <w:szCs w:val="26"/>
          <w:shd w:val="clear" w:color="auto" w:fill="FFFFFF"/>
          <w:lang w:val="ru-RU"/>
        </w:rPr>
      </w:pPr>
      <w:r>
        <w:rPr>
          <w:b/>
          <w:sz w:val="26"/>
          <w:szCs w:val="26"/>
          <w:lang w:val="ru-RU"/>
        </w:rPr>
        <w:tab/>
      </w:r>
      <w:r>
        <w:rPr>
          <w:i/>
          <w:sz w:val="26"/>
          <w:szCs w:val="26"/>
          <w:lang w:val="ru-RU"/>
        </w:rPr>
        <w:t>В статье рассмотрена история развития венчурного финансирования и ее о</w:t>
      </w:r>
      <w:r>
        <w:rPr>
          <w:i/>
          <w:color w:val="000000"/>
          <w:sz w:val="26"/>
          <w:szCs w:val="26"/>
          <w:shd w:val="clear" w:color="auto" w:fill="FFFFFF"/>
          <w:lang w:val="ru-RU"/>
        </w:rPr>
        <w:t>тличительные особенности по сравнению с банковской деятельностью и финансированием стратегического партнерства; государственно-частное партнерство в области венчурного финансировании; правовые проблемы, препятствующие развитию венчурной индустрии; цифровая экономика и венчурное финансирование</w:t>
      </w:r>
    </w:p>
    <w:p w:rsidR="005F54C3" w:rsidRDefault="005F54C3" w:rsidP="002C0DDD">
      <w:pPr>
        <w:pStyle w:val="a4"/>
        <w:ind w:left="0" w:right="147" w:firstLine="708"/>
        <w:rPr>
          <w:color w:val="000000"/>
          <w:sz w:val="26"/>
          <w:szCs w:val="26"/>
          <w:shd w:val="clear" w:color="auto" w:fill="FFFFFF"/>
          <w:lang w:val="ru-RU"/>
        </w:rPr>
      </w:pPr>
      <w:r>
        <w:rPr>
          <w:i/>
          <w:color w:val="000000"/>
          <w:sz w:val="26"/>
          <w:szCs w:val="26"/>
          <w:shd w:val="clear" w:color="auto" w:fill="FFFFFF"/>
          <w:lang w:val="ru-RU"/>
        </w:rPr>
        <w:t>Ключевые слова: Венчурное финансирование, государственно-частное партнерство, правовое регулирование, цифровая экономика.</w:t>
      </w:r>
    </w:p>
    <w:p w:rsidR="005F54C3" w:rsidRDefault="005F54C3" w:rsidP="002C0DDD">
      <w:pPr>
        <w:pStyle w:val="3"/>
        <w:shd w:val="clear" w:color="auto" w:fill="FFFFFF"/>
        <w:spacing w:before="0" w:beforeAutospacing="0" w:after="0" w:afterAutospacing="0"/>
        <w:contextualSpacing/>
        <w:rPr>
          <w:b w:val="0"/>
          <w:sz w:val="26"/>
          <w:szCs w:val="26"/>
        </w:rPr>
      </w:pPr>
    </w:p>
    <w:p w:rsidR="005F54C3" w:rsidRDefault="005F54C3" w:rsidP="002C0DDD">
      <w:pPr>
        <w:spacing w:after="0" w:line="240" w:lineRule="auto"/>
        <w:ind w:firstLine="708"/>
        <w:contextualSpacing/>
        <w:jc w:val="both"/>
        <w:rPr>
          <w:rFonts w:ascii="Times New Roman" w:hAnsi="Times New Roman"/>
          <w:color w:val="020C22"/>
          <w:sz w:val="26"/>
          <w:szCs w:val="26"/>
          <w:shd w:val="clear" w:color="auto" w:fill="FEFEFE"/>
        </w:rPr>
      </w:pPr>
      <w:r>
        <w:rPr>
          <w:rFonts w:ascii="Times New Roman" w:hAnsi="Times New Roman"/>
          <w:sz w:val="26"/>
          <w:szCs w:val="26"/>
        </w:rPr>
        <w:t xml:space="preserve">В </w:t>
      </w:r>
      <w:r>
        <w:rPr>
          <w:rFonts w:ascii="Times New Roman" w:hAnsi="Times New Roman"/>
          <w:color w:val="000000"/>
          <w:sz w:val="26"/>
          <w:szCs w:val="26"/>
        </w:rPr>
        <w:t>Послании Президента РФ Федеральному Собранию В.В. Путин призвал</w:t>
      </w:r>
      <w:r>
        <w:rPr>
          <w:rFonts w:ascii="Times New Roman" w:hAnsi="Times New Roman"/>
          <w:color w:val="020C22"/>
          <w:sz w:val="26"/>
          <w:szCs w:val="26"/>
          <w:shd w:val="clear" w:color="auto" w:fill="FEFEFE"/>
        </w:rPr>
        <w:t xml:space="preserve"> поддержать высокотехнологичные компании, выстроить благоприятную среду для </w:t>
      </w:r>
      <w:proofErr w:type="spellStart"/>
      <w:r>
        <w:rPr>
          <w:rFonts w:ascii="Times New Roman" w:hAnsi="Times New Roman"/>
          <w:color w:val="020C22"/>
          <w:sz w:val="26"/>
          <w:szCs w:val="26"/>
          <w:shd w:val="clear" w:color="auto" w:fill="FEFEFE"/>
        </w:rPr>
        <w:t>стартапов</w:t>
      </w:r>
      <w:proofErr w:type="spellEnd"/>
      <w:r>
        <w:rPr>
          <w:rFonts w:ascii="Times New Roman" w:hAnsi="Times New Roman"/>
          <w:color w:val="020C22"/>
          <w:sz w:val="26"/>
          <w:szCs w:val="26"/>
          <w:shd w:val="clear" w:color="auto" w:fill="FEFEFE"/>
        </w:rPr>
        <w:t>, для быстрого внедрения новых разработок в производство. Речь идёт об удобной инфраструктуре, комфортных налоговых режимах, защите интеллектуальной собственности, техническом регулировании и венчурном финансировании</w:t>
      </w:r>
      <w:r>
        <w:rPr>
          <w:rFonts w:ascii="Times New Roman" w:hAnsi="Times New Roman"/>
          <w:b/>
          <w:color w:val="020C22"/>
          <w:sz w:val="26"/>
          <w:szCs w:val="26"/>
          <w:shd w:val="clear" w:color="auto" w:fill="FEFEFE"/>
        </w:rPr>
        <w:t xml:space="preserve">. </w:t>
      </w:r>
      <w:r>
        <w:rPr>
          <w:rFonts w:ascii="Times New Roman" w:hAnsi="Times New Roman"/>
          <w:color w:val="020C22"/>
          <w:sz w:val="26"/>
          <w:szCs w:val="26"/>
          <w:shd w:val="clear" w:color="auto" w:fill="FEFEFE"/>
        </w:rPr>
        <w:t>Он также</w:t>
      </w:r>
      <w:r>
        <w:rPr>
          <w:rFonts w:ascii="Times New Roman" w:hAnsi="Times New Roman"/>
          <w:b/>
          <w:color w:val="020C22"/>
          <w:sz w:val="26"/>
          <w:szCs w:val="26"/>
          <w:shd w:val="clear" w:color="auto" w:fill="FEFEFE"/>
        </w:rPr>
        <w:t xml:space="preserve"> </w:t>
      </w:r>
      <w:r>
        <w:rPr>
          <w:rFonts w:ascii="Times New Roman" w:hAnsi="Times New Roman"/>
          <w:iCs/>
          <w:sz w:val="26"/>
          <w:szCs w:val="26"/>
        </w:rPr>
        <w:t xml:space="preserve">определил перспективу развития экономики России по цифровому пути на ближайшие несколько лет. Президент отметил, что развитие страны по цифровому пути необходимое явление, поскольку </w:t>
      </w:r>
      <w:proofErr w:type="spellStart"/>
      <w:r>
        <w:rPr>
          <w:rFonts w:ascii="Times New Roman" w:hAnsi="Times New Roman"/>
          <w:iCs/>
          <w:sz w:val="26"/>
          <w:szCs w:val="26"/>
        </w:rPr>
        <w:t>цифровизация</w:t>
      </w:r>
      <w:proofErr w:type="spellEnd"/>
      <w:r>
        <w:rPr>
          <w:rFonts w:ascii="Times New Roman" w:hAnsi="Times New Roman"/>
          <w:iCs/>
          <w:sz w:val="26"/>
          <w:szCs w:val="26"/>
        </w:rPr>
        <w:t xml:space="preserve"> сейчас носит глобальный характер. Потенциал РФ на мировом уровне будет зависеть от того, насколько Россия готова к изменению экономики страны по цифровому пути</w:t>
      </w:r>
      <w:r>
        <w:rPr>
          <w:rFonts w:ascii="Times New Roman" w:hAnsi="Times New Roman"/>
          <w:color w:val="020C22"/>
          <w:sz w:val="26"/>
          <w:szCs w:val="26"/>
          <w:shd w:val="clear" w:color="auto" w:fill="FEFEFE"/>
        </w:rPr>
        <w:t>[1].</w:t>
      </w:r>
    </w:p>
    <w:p w:rsidR="005F54C3" w:rsidRDefault="005F54C3" w:rsidP="002C0DDD">
      <w:pPr>
        <w:spacing w:after="0" w:line="240" w:lineRule="auto"/>
        <w:ind w:firstLine="708"/>
        <w:contextualSpacing/>
        <w:jc w:val="both"/>
        <w:rPr>
          <w:rFonts w:ascii="Times New Roman" w:hAnsi="Times New Roman"/>
          <w:iCs/>
          <w:sz w:val="26"/>
          <w:szCs w:val="26"/>
        </w:rPr>
      </w:pPr>
      <w:r>
        <w:rPr>
          <w:rFonts w:ascii="Times New Roman" w:hAnsi="Times New Roman"/>
          <w:color w:val="000000"/>
          <w:sz w:val="26"/>
          <w:szCs w:val="26"/>
          <w:shd w:val="clear" w:color="auto" w:fill="FFFFFF"/>
        </w:rPr>
        <w:t>Венчурное финансирование — это долгосрочные инвестиции частного капитала в акционерный капитал малых высокотехнологичных перспективных компаний, которые ориентированы на разработку и производство наукоёмких продуктов, для их развития и расширения, целью которых является получение прибыли от прироста стоимости вложенных средств, но при этом существует высокий риск потери всех вложений</w:t>
      </w:r>
      <w:r>
        <w:rPr>
          <w:rFonts w:ascii="Times New Roman" w:hAnsi="Times New Roman"/>
          <w:b/>
          <w:color w:val="000000"/>
          <w:sz w:val="26"/>
          <w:szCs w:val="26"/>
          <w:shd w:val="clear" w:color="auto" w:fill="FFFFFF"/>
        </w:rPr>
        <w:t xml:space="preserve"> </w:t>
      </w:r>
      <w:r>
        <w:rPr>
          <w:rFonts w:ascii="Times New Roman" w:hAnsi="Times New Roman"/>
          <w:color w:val="000000"/>
          <w:sz w:val="26"/>
          <w:szCs w:val="26"/>
          <w:shd w:val="clear" w:color="auto" w:fill="FFFFFF"/>
        </w:rPr>
        <w:t>[2].</w:t>
      </w:r>
    </w:p>
    <w:p w:rsidR="005F54C3" w:rsidRDefault="005F54C3" w:rsidP="002C0DDD">
      <w:pPr>
        <w:spacing w:after="0" w:line="240" w:lineRule="auto"/>
        <w:ind w:firstLine="708"/>
        <w:contextualSpacing/>
        <w:jc w:val="both"/>
        <w:rPr>
          <w:rFonts w:ascii="Times New Roman" w:hAnsi="Times New Roman"/>
          <w:color w:val="000000"/>
          <w:sz w:val="26"/>
          <w:szCs w:val="26"/>
          <w:shd w:val="clear" w:color="auto" w:fill="FFFFFF"/>
        </w:rPr>
      </w:pPr>
      <w:r>
        <w:rPr>
          <w:rFonts w:ascii="Times New Roman" w:hAnsi="Times New Roman"/>
          <w:color w:val="000000"/>
          <w:sz w:val="26"/>
          <w:szCs w:val="26"/>
          <w:shd w:val="clear" w:color="auto" w:fill="FFFFFF"/>
        </w:rPr>
        <w:t xml:space="preserve">Венчурная деятельность появилась в 50-е годы </w:t>
      </w:r>
      <w:r>
        <w:rPr>
          <w:rFonts w:ascii="Times New Roman" w:hAnsi="Times New Roman"/>
          <w:color w:val="000000"/>
          <w:sz w:val="26"/>
          <w:szCs w:val="26"/>
          <w:shd w:val="clear" w:color="auto" w:fill="FFFFFF"/>
          <w:lang w:val="en-US"/>
        </w:rPr>
        <w:t>XX</w:t>
      </w:r>
      <w:r>
        <w:rPr>
          <w:rFonts w:ascii="Times New Roman" w:hAnsi="Times New Roman"/>
          <w:color w:val="000000"/>
          <w:sz w:val="26"/>
          <w:szCs w:val="26"/>
          <w:shd w:val="clear" w:color="auto" w:fill="FFFFFF"/>
        </w:rPr>
        <w:t xml:space="preserve"> века в США. Основоположником является генерал </w:t>
      </w:r>
      <w:proofErr w:type="spellStart"/>
      <w:r>
        <w:rPr>
          <w:rFonts w:ascii="Times New Roman" w:hAnsi="Times New Roman"/>
          <w:color w:val="000000"/>
          <w:sz w:val="26"/>
          <w:szCs w:val="26"/>
          <w:shd w:val="clear" w:color="auto" w:fill="FFFFFF"/>
        </w:rPr>
        <w:t>Джорджиза</w:t>
      </w:r>
      <w:proofErr w:type="spellEnd"/>
      <w:r>
        <w:rPr>
          <w:rFonts w:ascii="Times New Roman" w:hAnsi="Times New Roman"/>
          <w:color w:val="000000"/>
          <w:sz w:val="26"/>
          <w:szCs w:val="26"/>
          <w:shd w:val="clear" w:color="auto" w:fill="FFFFFF"/>
        </w:rPr>
        <w:t xml:space="preserve"> </w:t>
      </w:r>
      <w:proofErr w:type="spellStart"/>
      <w:r>
        <w:rPr>
          <w:rFonts w:ascii="Times New Roman" w:hAnsi="Times New Roman"/>
          <w:color w:val="000000"/>
          <w:sz w:val="26"/>
          <w:szCs w:val="26"/>
          <w:shd w:val="clear" w:color="auto" w:fill="FFFFFF"/>
        </w:rPr>
        <w:t>Дориота</w:t>
      </w:r>
      <w:proofErr w:type="spellEnd"/>
      <w:r>
        <w:rPr>
          <w:rFonts w:ascii="Times New Roman" w:hAnsi="Times New Roman"/>
          <w:color w:val="000000"/>
          <w:sz w:val="26"/>
          <w:szCs w:val="26"/>
          <w:shd w:val="clear" w:color="auto" w:fill="FFFFFF"/>
        </w:rPr>
        <w:t xml:space="preserve">, который в 1946 году основал Американскую Корпорацию Исследований и Развития (АКИР). Мировую известность АКИР получила после удачной инвестиции в компанию </w:t>
      </w:r>
      <w:proofErr w:type="spellStart"/>
      <w:r>
        <w:rPr>
          <w:rFonts w:ascii="Times New Roman" w:hAnsi="Times New Roman"/>
          <w:color w:val="000000"/>
          <w:sz w:val="26"/>
          <w:szCs w:val="26"/>
          <w:shd w:val="clear" w:color="auto" w:fill="FFFFFF"/>
        </w:rPr>
        <w:t>Диджитал</w:t>
      </w:r>
      <w:proofErr w:type="spellEnd"/>
      <w:r>
        <w:rPr>
          <w:rFonts w:ascii="Times New Roman" w:hAnsi="Times New Roman"/>
          <w:color w:val="000000"/>
          <w:sz w:val="26"/>
          <w:szCs w:val="26"/>
          <w:shd w:val="clear" w:color="auto" w:fill="FFFFFF"/>
        </w:rPr>
        <w:t xml:space="preserve"> </w:t>
      </w:r>
      <w:proofErr w:type="spellStart"/>
      <w:r>
        <w:rPr>
          <w:rFonts w:ascii="Times New Roman" w:hAnsi="Times New Roman"/>
          <w:color w:val="000000"/>
          <w:sz w:val="26"/>
          <w:szCs w:val="26"/>
          <w:shd w:val="clear" w:color="auto" w:fill="FFFFFF"/>
        </w:rPr>
        <w:t>Эквипмент</w:t>
      </w:r>
      <w:proofErr w:type="spellEnd"/>
      <w:r>
        <w:rPr>
          <w:rFonts w:ascii="Times New Roman" w:hAnsi="Times New Roman"/>
          <w:color w:val="000000"/>
          <w:sz w:val="26"/>
          <w:szCs w:val="26"/>
          <w:shd w:val="clear" w:color="auto" w:fill="FFFFFF"/>
        </w:rPr>
        <w:t xml:space="preserve"> в размере 70000 тысяч долларов, обеспечив рентабельность АКИР в 101% в год. В 60-70 годы </w:t>
      </w:r>
      <w:r>
        <w:rPr>
          <w:rFonts w:ascii="Times New Roman" w:hAnsi="Times New Roman"/>
          <w:color w:val="000000"/>
          <w:sz w:val="26"/>
          <w:szCs w:val="26"/>
          <w:shd w:val="clear" w:color="auto" w:fill="FFFFFF"/>
          <w:lang w:val="en-US"/>
        </w:rPr>
        <w:t>XX</w:t>
      </w:r>
      <w:r>
        <w:rPr>
          <w:rFonts w:ascii="Times New Roman" w:hAnsi="Times New Roman"/>
          <w:color w:val="000000"/>
          <w:sz w:val="26"/>
          <w:szCs w:val="26"/>
          <w:shd w:val="clear" w:color="auto" w:fill="FFFFFF"/>
        </w:rPr>
        <w:t xml:space="preserve"> века финансирование, большинстве случаев, получали компании, которые достигали положительных результатов в электронных, информационных и медицинских технологиях. </w:t>
      </w:r>
      <w:proofErr w:type="gramStart"/>
      <w:r>
        <w:rPr>
          <w:rFonts w:ascii="Times New Roman" w:hAnsi="Times New Roman"/>
          <w:color w:val="000000"/>
          <w:sz w:val="26"/>
          <w:szCs w:val="26"/>
          <w:shd w:val="clear" w:color="auto" w:fill="FFFFFF"/>
        </w:rPr>
        <w:t xml:space="preserve">В связи с этим </w:t>
      </w:r>
      <w:r>
        <w:rPr>
          <w:rFonts w:ascii="Times New Roman" w:hAnsi="Times New Roman"/>
          <w:color w:val="000000"/>
          <w:sz w:val="26"/>
          <w:szCs w:val="26"/>
          <w:shd w:val="clear" w:color="auto" w:fill="FFFFFF"/>
        </w:rPr>
        <w:lastRenderedPageBreak/>
        <w:t xml:space="preserve">данный период развития венчурного финансирования стал синонимом финансирования технологий. 1980-е годы принято считать ”плавающим” этапом развития венчурного финансирования, поскольку из-за большого количества размещенных первичных акций и неопытности многих менеджеров венчурных фондов этот период характеризуется спадами и подъёмами </w:t>
      </w:r>
      <w:r w:rsidRPr="0002007D">
        <w:rPr>
          <w:rFonts w:ascii="Times New Roman" w:hAnsi="Times New Roman"/>
          <w:color w:val="000000"/>
          <w:sz w:val="26"/>
          <w:szCs w:val="26"/>
          <w:shd w:val="clear" w:color="auto" w:fill="FFFFFF"/>
        </w:rPr>
        <w:t>в </w:t>
      </w:r>
      <w:hyperlink r:id="rId8" w:history="1">
        <w:r w:rsidRPr="0002007D">
          <w:rPr>
            <w:rStyle w:val="a3"/>
            <w:rFonts w:ascii="Times New Roman" w:hAnsi="Times New Roman"/>
            <w:color w:val="000000"/>
            <w:sz w:val="26"/>
            <w:szCs w:val="26"/>
            <w:u w:val="none"/>
            <w:shd w:val="clear" w:color="auto" w:fill="FFFFFF"/>
          </w:rPr>
          <w:t>венчурном инвестировании</w:t>
        </w:r>
      </w:hyperlink>
      <w:r w:rsidRPr="0002007D">
        <w:rPr>
          <w:rFonts w:ascii="Times New Roman" w:hAnsi="Times New Roman"/>
          <w:color w:val="000000"/>
          <w:sz w:val="26"/>
          <w:szCs w:val="26"/>
          <w:shd w:val="clear" w:color="auto" w:fill="FFFFFF"/>
        </w:rPr>
        <w:t>.</w:t>
      </w:r>
      <w:r>
        <w:rPr>
          <w:rFonts w:ascii="Times New Roman" w:hAnsi="Times New Roman"/>
          <w:color w:val="000000"/>
          <w:sz w:val="26"/>
          <w:szCs w:val="26"/>
          <w:shd w:val="clear" w:color="auto" w:fill="FFFFFF"/>
        </w:rPr>
        <w:t xml:space="preserve"> Развитие венчурной деятельности в США в периоды с 2003-2005 годы, способствовало оживление </w:t>
      </w:r>
      <w:proofErr w:type="spellStart"/>
      <w:r>
        <w:rPr>
          <w:rFonts w:ascii="Times New Roman" w:hAnsi="Times New Roman"/>
          <w:color w:val="000000"/>
          <w:sz w:val="26"/>
          <w:szCs w:val="26"/>
          <w:shd w:val="clear" w:color="auto" w:fill="FFFFFF"/>
        </w:rPr>
        <w:t>интернет</w:t>
      </w:r>
      <w:r w:rsidR="0002007D" w:rsidRPr="0002007D">
        <w:rPr>
          <w:rFonts w:ascii="Times New Roman" w:hAnsi="Times New Roman"/>
          <w:color w:val="000000"/>
          <w:sz w:val="26"/>
          <w:szCs w:val="26"/>
          <w:shd w:val="clear" w:color="auto" w:fill="FFFFFF"/>
        </w:rPr>
        <w:t>-</w:t>
      </w:r>
      <w:r w:rsidR="0002007D">
        <w:rPr>
          <w:rFonts w:ascii="Times New Roman" w:hAnsi="Times New Roman"/>
          <w:color w:val="000000"/>
          <w:sz w:val="26"/>
          <w:szCs w:val="26"/>
          <w:shd w:val="clear" w:color="auto" w:fill="FFFFFF"/>
        </w:rPr>
        <w:t>компаний</w:t>
      </w:r>
      <w:proofErr w:type="spellEnd"/>
      <w:r w:rsidR="0002007D">
        <w:rPr>
          <w:rFonts w:ascii="Times New Roman" w:hAnsi="Times New Roman"/>
          <w:color w:val="000000"/>
          <w:sz w:val="26"/>
          <w:szCs w:val="26"/>
          <w:shd w:val="clear" w:color="auto" w:fill="FFFFFF"/>
        </w:rPr>
        <w:t xml:space="preserve"> (</w:t>
      </w:r>
      <w:r>
        <w:rPr>
          <w:rFonts w:ascii="Times New Roman" w:hAnsi="Times New Roman"/>
          <w:color w:val="000000"/>
          <w:sz w:val="26"/>
          <w:szCs w:val="26"/>
          <w:shd w:val="clear" w:color="auto" w:fill="FFFFFF"/>
          <w:lang w:val="en-US"/>
        </w:rPr>
        <w:t>Google</w:t>
      </w:r>
      <w:r>
        <w:rPr>
          <w:rFonts w:ascii="Times New Roman" w:hAnsi="Times New Roman"/>
          <w:color w:val="000000"/>
          <w:sz w:val="26"/>
          <w:szCs w:val="26"/>
          <w:shd w:val="clear" w:color="auto" w:fill="FFFFFF"/>
        </w:rPr>
        <w:t xml:space="preserve">, </w:t>
      </w:r>
      <w:r>
        <w:rPr>
          <w:rFonts w:ascii="Times New Roman" w:hAnsi="Times New Roman"/>
          <w:color w:val="000000"/>
          <w:sz w:val="26"/>
          <w:szCs w:val="26"/>
          <w:shd w:val="clear" w:color="auto" w:fill="FFFFFF"/>
          <w:lang w:val="en-US"/>
        </w:rPr>
        <w:t>eBay</w:t>
      </w:r>
      <w:r>
        <w:rPr>
          <w:rFonts w:ascii="Times New Roman" w:hAnsi="Times New Roman"/>
          <w:color w:val="000000"/>
          <w:sz w:val="26"/>
          <w:szCs w:val="26"/>
          <w:shd w:val="clear" w:color="auto" w:fill="FFFFFF"/>
        </w:rPr>
        <w:t xml:space="preserve">, </w:t>
      </w:r>
      <w:r>
        <w:rPr>
          <w:rFonts w:ascii="Times New Roman" w:hAnsi="Times New Roman"/>
          <w:color w:val="000000"/>
          <w:sz w:val="26"/>
          <w:szCs w:val="26"/>
          <w:shd w:val="clear" w:color="auto" w:fill="FFFFFF"/>
          <w:lang w:val="en-US"/>
        </w:rPr>
        <w:t>Skype</w:t>
      </w:r>
      <w:proofErr w:type="gramEnd"/>
      <w:r w:rsidR="0002007D">
        <w:rPr>
          <w:rFonts w:ascii="Times New Roman" w:hAnsi="Times New Roman"/>
          <w:color w:val="000000"/>
          <w:sz w:val="26"/>
          <w:szCs w:val="26"/>
          <w:shd w:val="clear" w:color="auto" w:fill="FFFFFF"/>
        </w:rPr>
        <w:t>)</w:t>
      </w:r>
      <w:r w:rsidR="0002007D" w:rsidRPr="0002007D">
        <w:rPr>
          <w:rFonts w:ascii="Times New Roman" w:hAnsi="Times New Roman"/>
          <w:color w:val="000000"/>
          <w:sz w:val="26"/>
          <w:szCs w:val="26"/>
          <w:shd w:val="clear" w:color="auto" w:fill="FFFFFF"/>
        </w:rPr>
        <w:t xml:space="preserve">, </w:t>
      </w:r>
      <w:proofErr w:type="gramStart"/>
      <w:r>
        <w:rPr>
          <w:rFonts w:ascii="Times New Roman" w:hAnsi="Times New Roman"/>
          <w:color w:val="000000"/>
          <w:sz w:val="26"/>
          <w:szCs w:val="26"/>
          <w:shd w:val="clear" w:color="auto" w:fill="FFFFFF"/>
        </w:rPr>
        <w:t>благодаря</w:t>
      </w:r>
      <w:proofErr w:type="gramEnd"/>
      <w:r>
        <w:rPr>
          <w:rFonts w:ascii="Times New Roman" w:hAnsi="Times New Roman"/>
          <w:color w:val="000000"/>
          <w:sz w:val="26"/>
          <w:szCs w:val="26"/>
          <w:shd w:val="clear" w:color="auto" w:fill="FFFFFF"/>
        </w:rPr>
        <w:t xml:space="preserve"> которым данная отрасль вышла на новый уровень[3].</w:t>
      </w:r>
    </w:p>
    <w:p w:rsidR="005F54C3" w:rsidRDefault="005F54C3" w:rsidP="00726679">
      <w:pPr>
        <w:spacing w:after="0" w:line="240" w:lineRule="auto"/>
        <w:ind w:firstLine="708"/>
        <w:contextualSpacing/>
        <w:jc w:val="both"/>
        <w:rPr>
          <w:rFonts w:ascii="Times New Roman" w:hAnsi="Times New Roman"/>
          <w:sz w:val="26"/>
          <w:szCs w:val="26"/>
        </w:rPr>
      </w:pPr>
      <w:r>
        <w:rPr>
          <w:rFonts w:ascii="Times New Roman" w:hAnsi="Times New Roman"/>
          <w:color w:val="000000"/>
          <w:sz w:val="26"/>
          <w:szCs w:val="26"/>
          <w:shd w:val="clear" w:color="auto" w:fill="FFFFFF"/>
        </w:rPr>
        <w:t xml:space="preserve">Анализ зарубежного опыта правового регулирования венчурного финансирования показывает, что почти во всех развитых странах нет отдельного закона, который бы регулировал венчурное финансирование, оно осуществляется посредством общего законодательного регулирования инвестиционной деятельности. </w:t>
      </w:r>
      <w:r>
        <w:rPr>
          <w:rFonts w:ascii="Times New Roman" w:hAnsi="Times New Roman"/>
          <w:sz w:val="26"/>
          <w:szCs w:val="26"/>
        </w:rPr>
        <w:t xml:space="preserve">Одним из главенствующих американских нормативных актов в этой области является Закон </w:t>
      </w:r>
      <w:proofErr w:type="spellStart"/>
      <w:r>
        <w:rPr>
          <w:rFonts w:ascii="Times New Roman" w:hAnsi="Times New Roman"/>
          <w:sz w:val="26"/>
          <w:szCs w:val="26"/>
        </w:rPr>
        <w:t>Стивенсона-Уайдлера</w:t>
      </w:r>
      <w:proofErr w:type="spellEnd"/>
      <w:r>
        <w:rPr>
          <w:rFonts w:ascii="Times New Roman" w:hAnsi="Times New Roman"/>
          <w:sz w:val="26"/>
          <w:szCs w:val="26"/>
        </w:rPr>
        <w:t xml:space="preserve">, который был принят в 1980 г. «О технологических инновациях».  Данный закон регламентирует взаимосвязь частных и государственных секторов в сфере разработки и производства наукоемкой продукции. </w:t>
      </w:r>
    </w:p>
    <w:p w:rsidR="005F54C3" w:rsidRDefault="005F54C3" w:rsidP="00726679">
      <w:pPr>
        <w:spacing w:after="0" w:line="240" w:lineRule="auto"/>
        <w:ind w:firstLine="708"/>
        <w:contextualSpacing/>
        <w:jc w:val="both"/>
        <w:rPr>
          <w:rFonts w:ascii="Times New Roman" w:hAnsi="Times New Roman"/>
          <w:sz w:val="26"/>
          <w:szCs w:val="26"/>
        </w:rPr>
      </w:pPr>
      <w:r>
        <w:rPr>
          <w:rFonts w:ascii="Times New Roman" w:hAnsi="Times New Roman"/>
          <w:sz w:val="26"/>
          <w:szCs w:val="26"/>
        </w:rPr>
        <w:t xml:space="preserve">Будучи весьма обширным, законодательство США не имеет специальных законодательных актов, которые бы регулировали венчурную деятельность. Прогрессивное развитие инновационного предпринимательства, на сегодняшний день, связано с быстро развивающимися  этапами мировой и национальной экономики, что позволяет актуализировать и выдвинуть на первое место вопросы, связанные с неопределённостью и риском. Для снижения воздействия вышеупомянутых факторов американская практика предложила новейшую форму предпринимательства, которая именуется как венчурная деятельность. </w:t>
      </w:r>
    </w:p>
    <w:p w:rsidR="005F54C3" w:rsidRDefault="005F54C3" w:rsidP="002C0DDD">
      <w:pPr>
        <w:pStyle w:val="a4"/>
        <w:ind w:left="0" w:right="147" w:firstLine="708"/>
        <w:contextualSpacing/>
        <w:rPr>
          <w:color w:val="000000"/>
          <w:sz w:val="26"/>
          <w:szCs w:val="26"/>
          <w:shd w:val="clear" w:color="auto" w:fill="FFFFFF"/>
          <w:lang w:val="ru-RU"/>
        </w:rPr>
      </w:pPr>
      <w:r>
        <w:rPr>
          <w:sz w:val="26"/>
          <w:szCs w:val="26"/>
          <w:lang w:val="ru-RU"/>
        </w:rPr>
        <w:t xml:space="preserve">Проблематика правового регулирования венчурного инвестирования заключается в том, что в нормативных актах РФ довольно сложно найти словосочетание «венчурная деятельность». Однако, в Российском законодательстве слово </w:t>
      </w:r>
      <w:r w:rsidR="00B05AA0">
        <w:rPr>
          <w:color w:val="000000"/>
          <w:sz w:val="26"/>
          <w:szCs w:val="26"/>
          <w:shd w:val="clear" w:color="auto" w:fill="FFFFFF"/>
          <w:lang w:val="ru-RU"/>
        </w:rPr>
        <w:t>«в</w:t>
      </w:r>
      <w:r>
        <w:rPr>
          <w:color w:val="000000"/>
          <w:sz w:val="26"/>
          <w:szCs w:val="26"/>
          <w:shd w:val="clear" w:color="auto" w:fill="FFFFFF"/>
          <w:lang w:val="ru-RU"/>
        </w:rPr>
        <w:t>енчурный» употребляется как определение к слову «инвестирование» или «финансирование»[4].</w:t>
      </w:r>
    </w:p>
    <w:p w:rsidR="005F54C3" w:rsidRDefault="00B05AA0" w:rsidP="002C0DDD">
      <w:pPr>
        <w:pStyle w:val="a4"/>
        <w:ind w:left="0" w:right="147" w:firstLine="708"/>
        <w:contextualSpacing/>
        <w:rPr>
          <w:sz w:val="26"/>
          <w:szCs w:val="26"/>
          <w:lang w:val="ru-RU"/>
        </w:rPr>
      </w:pPr>
      <w:r>
        <w:rPr>
          <w:sz w:val="26"/>
          <w:szCs w:val="26"/>
          <w:lang w:val="ru-RU"/>
        </w:rPr>
        <w:t xml:space="preserve">В России </w:t>
      </w:r>
      <w:r w:rsidR="005F54C3">
        <w:rPr>
          <w:sz w:val="26"/>
          <w:szCs w:val="26"/>
          <w:lang w:val="ru-RU"/>
        </w:rPr>
        <w:t xml:space="preserve">существуют правовые нормы, которые регулируют инвестирование и финансирование[5], поэтому создание принципиально новых законов для регулирования венчурной деятельности пока не является острой необходимостью. Для решения данной проблемы необходимо принять законы, регулирующие венчурную деятельность путем доработки и обобщения существующих нормативных актов[5]. Законодательство не имеет возможности остановить или активизировать инициативу человека, если он не желает быть или, наоборот, планирует стать предпринимателем. Прежде всего, цель государственной политики должна быть сконцентрирована и направлена на то, чтобы индустрия была обеспечена прямыми инвестициями, а также обеспечение равных возможностей и условий для честной конкуренции с другими институциональными инвесторами, которые занимаются общей экономической деятельностью. </w:t>
      </w:r>
    </w:p>
    <w:p w:rsidR="005F54C3" w:rsidRDefault="005F54C3" w:rsidP="008413E1">
      <w:pPr>
        <w:pStyle w:val="a4"/>
        <w:ind w:left="0" w:right="147" w:firstLine="708"/>
        <w:contextualSpacing/>
        <w:rPr>
          <w:sz w:val="26"/>
          <w:szCs w:val="26"/>
          <w:lang w:val="ru-RU"/>
        </w:rPr>
      </w:pPr>
      <w:r>
        <w:rPr>
          <w:color w:val="000000"/>
          <w:sz w:val="26"/>
          <w:szCs w:val="26"/>
          <w:shd w:val="clear" w:color="auto" w:fill="FFFFFF"/>
          <w:lang w:val="ru-RU"/>
        </w:rPr>
        <w:t>Важную роль в привлечении инвестиций играет цифровая экономика. Для развития цифровых технологий инвестиции имеют решающее значение.</w:t>
      </w:r>
    </w:p>
    <w:p w:rsidR="005F54C3" w:rsidRDefault="005F54C3" w:rsidP="002C0DDD">
      <w:pPr>
        <w:pStyle w:val="a4"/>
        <w:ind w:left="0" w:right="147" w:firstLine="708"/>
        <w:contextualSpacing/>
        <w:rPr>
          <w:color w:val="000000"/>
          <w:sz w:val="26"/>
          <w:szCs w:val="26"/>
          <w:shd w:val="clear" w:color="auto" w:fill="FFFFFF"/>
          <w:lang w:val="ru-RU"/>
        </w:rPr>
      </w:pPr>
      <w:r>
        <w:rPr>
          <w:color w:val="000000"/>
          <w:sz w:val="26"/>
          <w:szCs w:val="26"/>
          <w:shd w:val="clear" w:color="auto" w:fill="FFFFFF"/>
          <w:lang w:val="ru-RU"/>
        </w:rPr>
        <w:t xml:space="preserve">Цифровая экономика — экономическая деятельность, базирующаяся на </w:t>
      </w:r>
      <w:r>
        <w:rPr>
          <w:color w:val="000000"/>
          <w:sz w:val="26"/>
          <w:szCs w:val="26"/>
          <w:shd w:val="clear" w:color="auto" w:fill="FFFFFF"/>
          <w:lang w:val="ru-RU"/>
        </w:rPr>
        <w:lastRenderedPageBreak/>
        <w:t>основе цифровых технологий, которая непосредственно связанна с электронной коммерцией и электронным обменом денежных средств. Кроме того, это функционирование электронных сервисов, направленных на реализац</w:t>
      </w:r>
      <w:r w:rsidR="00B05AA0">
        <w:rPr>
          <w:color w:val="000000"/>
          <w:sz w:val="26"/>
          <w:szCs w:val="26"/>
          <w:shd w:val="clear" w:color="auto" w:fill="FFFFFF"/>
          <w:lang w:val="ru-RU"/>
        </w:rPr>
        <w:t>ию электронных товаров и услуг[6</w:t>
      </w:r>
      <w:r>
        <w:rPr>
          <w:color w:val="000000"/>
          <w:sz w:val="26"/>
          <w:szCs w:val="26"/>
          <w:shd w:val="clear" w:color="auto" w:fill="FFFFFF"/>
          <w:lang w:val="ru-RU"/>
        </w:rPr>
        <w:t xml:space="preserve">]. </w:t>
      </w:r>
    </w:p>
    <w:p w:rsidR="005F54C3" w:rsidRDefault="005F54C3" w:rsidP="002C0DDD">
      <w:pPr>
        <w:pStyle w:val="a4"/>
        <w:ind w:left="0" w:right="147" w:firstLine="708"/>
        <w:contextualSpacing/>
        <w:rPr>
          <w:color w:val="FF0000"/>
          <w:sz w:val="26"/>
          <w:szCs w:val="26"/>
          <w:shd w:val="clear" w:color="auto" w:fill="FFFFFF"/>
          <w:lang w:val="ru-RU"/>
        </w:rPr>
      </w:pPr>
      <w:r>
        <w:rPr>
          <w:color w:val="000000"/>
          <w:sz w:val="26"/>
          <w:szCs w:val="26"/>
          <w:shd w:val="clear" w:color="auto" w:fill="FFFFFF"/>
          <w:lang w:val="ru-RU"/>
        </w:rPr>
        <w:t>Бесспорно, что венчурные инвестиции являются важным элементом в цифровой экономике. В период 2010–2014 гг. венчурный рынок России существенно вырос, что позволило его объему стать срав</w:t>
      </w:r>
      <w:r w:rsidR="0002007D">
        <w:rPr>
          <w:color w:val="000000"/>
          <w:sz w:val="26"/>
          <w:szCs w:val="26"/>
          <w:shd w:val="clear" w:color="auto" w:fill="FFFFFF"/>
          <w:lang w:val="ru-RU"/>
        </w:rPr>
        <w:t>нимым с лидерами. Неспроста</w:t>
      </w:r>
      <w:r w:rsidR="0002007D" w:rsidRPr="0002007D">
        <w:rPr>
          <w:color w:val="000000"/>
          <w:sz w:val="26"/>
          <w:szCs w:val="26"/>
          <w:shd w:val="clear" w:color="auto" w:fill="FFFFFF"/>
          <w:lang w:val="ru-RU"/>
        </w:rPr>
        <w:t>,</w:t>
      </w:r>
      <w:r>
        <w:rPr>
          <w:color w:val="000000"/>
          <w:sz w:val="26"/>
          <w:szCs w:val="26"/>
          <w:shd w:val="clear" w:color="auto" w:fill="FFFFFF"/>
          <w:lang w:val="ru-RU"/>
        </w:rPr>
        <w:t xml:space="preserve"> в 2014 г. РФ вошла в топ-10 стран по объему венчурных инвестиций. </w:t>
      </w:r>
      <w:r>
        <w:rPr>
          <w:color w:val="000000"/>
          <w:sz w:val="26"/>
          <w:szCs w:val="26"/>
          <w:lang w:val="ru-RU"/>
        </w:rPr>
        <w:t>Цифровая экономика для венчурной индустрии, прежде всего, система, которая обеспечивает значительное сокращение производственных затрат, путем внедрения новых технологий сбора, передачи и анализа данных. При этом повышается результативность исследований и разработок, формируются новые средства, форматы и практики взаимодействия между субъ</w:t>
      </w:r>
      <w:r w:rsidR="00B05AA0">
        <w:rPr>
          <w:color w:val="000000"/>
          <w:sz w:val="26"/>
          <w:szCs w:val="26"/>
          <w:lang w:val="ru-RU"/>
        </w:rPr>
        <w:t>ектами экономических отношений[7</w:t>
      </w:r>
      <w:r>
        <w:rPr>
          <w:color w:val="000000"/>
          <w:sz w:val="26"/>
          <w:szCs w:val="26"/>
          <w:lang w:val="ru-RU"/>
        </w:rPr>
        <w:t>].</w:t>
      </w:r>
    </w:p>
    <w:p w:rsidR="005F54C3" w:rsidRDefault="005F54C3" w:rsidP="002C0DDD">
      <w:pPr>
        <w:pStyle w:val="a4"/>
        <w:ind w:left="0" w:right="147" w:firstLine="708"/>
        <w:contextualSpacing/>
        <w:rPr>
          <w:color w:val="000000"/>
          <w:sz w:val="26"/>
          <w:szCs w:val="26"/>
          <w:lang w:val="ru-RU"/>
        </w:rPr>
      </w:pPr>
      <w:r>
        <w:rPr>
          <w:color w:val="000000"/>
          <w:sz w:val="26"/>
          <w:szCs w:val="26"/>
          <w:lang w:val="ru-RU"/>
        </w:rPr>
        <w:t xml:space="preserve">Цифровая экономика в России станет прорывным моментом для венчурных инвестиций в </w:t>
      </w:r>
      <w:proofErr w:type="spellStart"/>
      <w:r>
        <w:rPr>
          <w:color w:val="000000"/>
          <w:sz w:val="26"/>
          <w:szCs w:val="26"/>
          <w:lang w:val="ru-RU"/>
        </w:rPr>
        <w:t>ИТ-сектор</w:t>
      </w:r>
      <w:proofErr w:type="spellEnd"/>
      <w:r>
        <w:rPr>
          <w:color w:val="000000"/>
          <w:sz w:val="26"/>
          <w:szCs w:val="26"/>
          <w:lang w:val="ru-RU"/>
        </w:rPr>
        <w:t xml:space="preserve">. Прежде всего, это способ адаптации стратегий под новые запросы отечественного и зарубежного рынка на пороге значительных технологических перемен. </w:t>
      </w:r>
      <w:proofErr w:type="spellStart"/>
      <w:r>
        <w:rPr>
          <w:color w:val="000000"/>
          <w:sz w:val="26"/>
          <w:szCs w:val="26"/>
          <w:lang w:val="ru-RU"/>
        </w:rPr>
        <w:t>Стартапы</w:t>
      </w:r>
      <w:proofErr w:type="spellEnd"/>
      <w:r>
        <w:rPr>
          <w:color w:val="000000"/>
          <w:sz w:val="26"/>
          <w:szCs w:val="26"/>
          <w:lang w:val="ru-RU"/>
        </w:rPr>
        <w:t>, которые развивают прорывные технологии и создают инновационные продукты, способны изменить целую отрасль за максимально короткий временной интервал. Сотрудничество с ними даст возможность компаниям улавливать быстропоявляющиеся тенденции, быть в курсе трендов, которые, впоследствии, могут определять вектор развития рынка.</w:t>
      </w:r>
    </w:p>
    <w:p w:rsidR="005F54C3" w:rsidRDefault="005F54C3" w:rsidP="002C0DDD">
      <w:pPr>
        <w:pStyle w:val="a4"/>
        <w:ind w:left="0" w:right="147" w:firstLine="708"/>
        <w:contextualSpacing/>
        <w:rPr>
          <w:color w:val="000000"/>
          <w:sz w:val="26"/>
          <w:szCs w:val="26"/>
          <w:shd w:val="clear" w:color="auto" w:fill="FFFFFF"/>
          <w:lang w:val="ru-RU"/>
        </w:rPr>
      </w:pPr>
      <w:r>
        <w:rPr>
          <w:color w:val="000000"/>
          <w:sz w:val="26"/>
          <w:szCs w:val="26"/>
          <w:shd w:val="clear" w:color="auto" w:fill="FFFFFF"/>
          <w:lang w:val="ru-RU"/>
        </w:rPr>
        <w:t xml:space="preserve">Цифровые компании, базирующиеся на </w:t>
      </w:r>
      <w:proofErr w:type="spellStart"/>
      <w:proofErr w:type="gramStart"/>
      <w:r>
        <w:rPr>
          <w:color w:val="000000"/>
          <w:sz w:val="26"/>
          <w:szCs w:val="26"/>
          <w:shd w:val="clear" w:color="auto" w:fill="FFFFFF"/>
          <w:lang w:val="ru-RU"/>
        </w:rPr>
        <w:t>Интернет-платформах</w:t>
      </w:r>
      <w:proofErr w:type="spellEnd"/>
      <w:proofErr w:type="gramEnd"/>
      <w:r>
        <w:rPr>
          <w:color w:val="000000"/>
          <w:sz w:val="26"/>
          <w:szCs w:val="26"/>
          <w:shd w:val="clear" w:color="auto" w:fill="FFFFFF"/>
          <w:lang w:val="ru-RU"/>
        </w:rPr>
        <w:t xml:space="preserve">, которые предоставляют цифровой </w:t>
      </w:r>
      <w:proofErr w:type="spellStart"/>
      <w:r>
        <w:rPr>
          <w:color w:val="000000"/>
          <w:sz w:val="26"/>
          <w:szCs w:val="26"/>
          <w:shd w:val="clear" w:color="auto" w:fill="FFFFFF"/>
          <w:lang w:val="ru-RU"/>
        </w:rPr>
        <w:t>контент</w:t>
      </w:r>
      <w:proofErr w:type="spellEnd"/>
      <w:r>
        <w:rPr>
          <w:color w:val="000000"/>
          <w:sz w:val="26"/>
          <w:szCs w:val="26"/>
          <w:shd w:val="clear" w:color="auto" w:fill="FFFFFF"/>
          <w:lang w:val="ru-RU"/>
        </w:rPr>
        <w:t>, а также обеспечивающие электронную торговлю, как правило, развиваются быстрее, чем другие корпорации.</w:t>
      </w:r>
    </w:p>
    <w:p w:rsidR="005F54C3" w:rsidRDefault="005F54C3" w:rsidP="002C0DDD">
      <w:pPr>
        <w:spacing w:after="0" w:line="240" w:lineRule="auto"/>
        <w:ind w:firstLine="708"/>
        <w:contextualSpacing/>
        <w:jc w:val="both"/>
        <w:rPr>
          <w:rFonts w:ascii="Times New Roman" w:hAnsi="Times New Roman"/>
          <w:color w:val="000000"/>
          <w:sz w:val="26"/>
          <w:szCs w:val="26"/>
        </w:rPr>
      </w:pPr>
      <w:proofErr w:type="gramStart"/>
      <w:r>
        <w:rPr>
          <w:rFonts w:ascii="Times New Roman" w:hAnsi="Times New Roman"/>
          <w:color w:val="000000"/>
          <w:sz w:val="26"/>
          <w:szCs w:val="26"/>
          <w:shd w:val="clear" w:color="auto" w:fill="FFFFFF"/>
        </w:rPr>
        <w:t>Инвестиции венчурного капитала представляются на долгосрочной основе (от трех до семи лет); </w:t>
      </w:r>
      <w:r>
        <w:rPr>
          <w:rFonts w:ascii="Times New Roman" w:hAnsi="Times New Roman"/>
          <w:color w:val="000000"/>
          <w:sz w:val="26"/>
          <w:szCs w:val="26"/>
        </w:rPr>
        <w:t xml:space="preserve"> </w:t>
      </w:r>
      <w:r>
        <w:rPr>
          <w:rFonts w:ascii="Times New Roman" w:hAnsi="Times New Roman"/>
          <w:color w:val="000000"/>
          <w:sz w:val="26"/>
          <w:szCs w:val="26"/>
          <w:shd w:val="clear" w:color="auto" w:fill="FFFFFF"/>
        </w:rPr>
        <w:t>объектами инвестирования являются компании, способные максимально быстро увеличить рыночную стоимость своих акций с помощью разработки и внедрения инноваций в производство; контроль над инвестициями осуществляется инвестором через управляющую компанию посредством сотрудничества, целью которой является оказание конструктивной поддержки и консультаций, которые опираются на экспертизу, опыт и контакты венчурных капиталистов;</w:t>
      </w:r>
      <w:proofErr w:type="gramEnd"/>
      <w:r>
        <w:rPr>
          <w:rFonts w:ascii="Times New Roman" w:hAnsi="Times New Roman"/>
          <w:color w:val="000000"/>
          <w:sz w:val="26"/>
          <w:szCs w:val="26"/>
          <w:shd w:val="clear" w:color="auto" w:fill="FFFFFF"/>
        </w:rPr>
        <w:t xml:space="preserve"> результатом доходности капитала, в основном, имеют некую форму роста стоимости капитала в конце периода инвестиций. </w:t>
      </w:r>
    </w:p>
    <w:p w:rsidR="005F54C3" w:rsidRDefault="005F54C3" w:rsidP="002C0DDD">
      <w:pPr>
        <w:spacing w:after="0" w:line="240" w:lineRule="auto"/>
        <w:ind w:firstLine="708"/>
        <w:contextualSpacing/>
        <w:jc w:val="both"/>
        <w:rPr>
          <w:rFonts w:ascii="Times New Roman" w:hAnsi="Times New Roman"/>
          <w:color w:val="000000"/>
          <w:sz w:val="26"/>
          <w:szCs w:val="26"/>
          <w:shd w:val="clear" w:color="auto" w:fill="FFFFFF"/>
        </w:rPr>
      </w:pPr>
      <w:r>
        <w:rPr>
          <w:rFonts w:ascii="Times New Roman" w:hAnsi="Times New Roman"/>
          <w:color w:val="000000"/>
          <w:sz w:val="26"/>
          <w:szCs w:val="26"/>
          <w:shd w:val="clear" w:color="auto" w:fill="FFFFFF"/>
        </w:rPr>
        <w:t>Отличительной особенностью венчурного финансирования от банковского финансирования или финансирования стратегического партнера заключается в том, что “одобренный риск” играет значительную роль в венчурном финансировании, т.е. вкладчики капитала принимают высокий риск возможности потери своих средств, но это компенсируется высоким доходом в случае успеха финансируемой компании. </w:t>
      </w:r>
      <w:r>
        <w:rPr>
          <w:rFonts w:ascii="Times New Roman" w:hAnsi="Times New Roman"/>
          <w:color w:val="000000"/>
          <w:sz w:val="26"/>
          <w:szCs w:val="26"/>
        </w:rPr>
        <w:t xml:space="preserve">Кроме этого, </w:t>
      </w:r>
      <w:r>
        <w:rPr>
          <w:rFonts w:ascii="Times New Roman" w:hAnsi="Times New Roman"/>
          <w:color w:val="000000"/>
          <w:sz w:val="26"/>
          <w:szCs w:val="26"/>
          <w:shd w:val="clear" w:color="auto" w:fill="FFFFFF"/>
        </w:rPr>
        <w:t>данный вид финансирования ориентирован на долгосрочное инвестирование капитала, поэтому участнику приходится ждать от трех до пяти лет, чтобы удостовериться в перспективности проекта, и затем от пяти до десяти лет, чтобы получить прибыль на вложенный капитал. </w:t>
      </w:r>
    </w:p>
    <w:p w:rsidR="005F54C3" w:rsidRDefault="005F54C3" w:rsidP="002C0DDD">
      <w:pPr>
        <w:spacing w:after="0" w:line="240" w:lineRule="auto"/>
        <w:ind w:firstLine="708"/>
        <w:contextualSpacing/>
        <w:jc w:val="both"/>
        <w:rPr>
          <w:rFonts w:ascii="Times New Roman" w:hAnsi="Times New Roman"/>
          <w:color w:val="000000"/>
          <w:sz w:val="26"/>
          <w:szCs w:val="26"/>
          <w:shd w:val="clear" w:color="auto" w:fill="FFFFFF"/>
        </w:rPr>
      </w:pPr>
      <w:r>
        <w:rPr>
          <w:rFonts w:ascii="Times New Roman" w:hAnsi="Times New Roman"/>
          <w:color w:val="000000"/>
          <w:sz w:val="26"/>
          <w:szCs w:val="26"/>
          <w:shd w:val="clear" w:color="auto" w:fill="FFFFFF"/>
        </w:rPr>
        <w:t xml:space="preserve">Венчурное финансирование осуществляется не в рамках кредита, а в виде паевого взноса в уставный капитал – </w:t>
      </w:r>
      <w:proofErr w:type="spellStart"/>
      <w:r>
        <w:rPr>
          <w:rFonts w:ascii="Times New Roman" w:hAnsi="Times New Roman"/>
          <w:color w:val="000000"/>
          <w:sz w:val="26"/>
          <w:szCs w:val="26"/>
          <w:shd w:val="clear" w:color="auto" w:fill="FFFFFF"/>
        </w:rPr>
        <w:t>венчура</w:t>
      </w:r>
      <w:proofErr w:type="spellEnd"/>
      <w:r>
        <w:rPr>
          <w:rFonts w:ascii="Times New Roman" w:hAnsi="Times New Roman"/>
          <w:color w:val="000000"/>
          <w:sz w:val="26"/>
          <w:szCs w:val="26"/>
          <w:shd w:val="clear" w:color="auto" w:fill="FFFFFF"/>
        </w:rPr>
        <w:t xml:space="preserve">. Вновь учреждаемые предприятия, как правило, пользуются юридическим статусом партнерств, а вкладчики капитала </w:t>
      </w:r>
      <w:r>
        <w:rPr>
          <w:rFonts w:ascii="Times New Roman" w:hAnsi="Times New Roman"/>
          <w:color w:val="000000"/>
          <w:sz w:val="26"/>
          <w:szCs w:val="26"/>
          <w:shd w:val="clear" w:color="auto" w:fill="FFFFFF"/>
        </w:rPr>
        <w:lastRenderedPageBreak/>
        <w:t xml:space="preserve">становятся в них партнерами с ответственностью, ограниченной размерами вклада. Венчурный предприниматель в отличие от стратегического партнера редко стремится захватить контрольный пакет акций компании, поэтому этот пакет акций составляет порядка 25–40 %. </w:t>
      </w:r>
    </w:p>
    <w:p w:rsidR="005F54C3" w:rsidRDefault="005F54C3" w:rsidP="002C0DDD">
      <w:pPr>
        <w:pStyle w:val="a4"/>
        <w:ind w:left="0" w:right="147" w:firstLine="708"/>
        <w:contextualSpacing/>
        <w:rPr>
          <w:color w:val="000000"/>
          <w:sz w:val="26"/>
          <w:szCs w:val="26"/>
          <w:shd w:val="clear" w:color="auto" w:fill="FFFFFF"/>
          <w:lang w:val="ru-RU"/>
        </w:rPr>
      </w:pPr>
      <w:r>
        <w:rPr>
          <w:color w:val="000000"/>
          <w:sz w:val="26"/>
          <w:szCs w:val="26"/>
          <w:shd w:val="clear" w:color="auto" w:fill="FFFFFF"/>
          <w:lang w:val="ru-RU"/>
        </w:rPr>
        <w:t xml:space="preserve">Развитие венчурного финансирования в России сталкивается с </w:t>
      </w:r>
      <w:r w:rsidR="0002007D">
        <w:rPr>
          <w:color w:val="000000"/>
          <w:sz w:val="26"/>
          <w:szCs w:val="26"/>
          <w:shd w:val="clear" w:color="auto" w:fill="FFFFFF"/>
          <w:lang w:val="ru-RU"/>
        </w:rPr>
        <w:t>множеством проблем. Например</w:t>
      </w:r>
      <w:r w:rsidR="0002007D" w:rsidRPr="0002007D">
        <w:rPr>
          <w:color w:val="000000"/>
          <w:sz w:val="26"/>
          <w:szCs w:val="26"/>
          <w:shd w:val="clear" w:color="auto" w:fill="FFFFFF"/>
          <w:lang w:val="ru-RU"/>
        </w:rPr>
        <w:t>,</w:t>
      </w:r>
      <w:r>
        <w:rPr>
          <w:color w:val="000000"/>
          <w:sz w:val="26"/>
          <w:szCs w:val="26"/>
          <w:shd w:val="clear" w:color="auto" w:fill="FFFFFF"/>
          <w:lang w:val="ru-RU"/>
        </w:rPr>
        <w:t xml:space="preserve"> отсутствие систематизированной нормативной базы о венчурном инвестировании; </w:t>
      </w:r>
      <w:proofErr w:type="spellStart"/>
      <w:r>
        <w:rPr>
          <w:color w:val="000000"/>
          <w:sz w:val="26"/>
          <w:szCs w:val="26"/>
          <w:shd w:val="clear" w:color="auto" w:fill="FFFFFF"/>
          <w:lang w:val="ru-RU"/>
        </w:rPr>
        <w:t>неотлаженная</w:t>
      </w:r>
      <w:proofErr w:type="spellEnd"/>
      <w:r>
        <w:rPr>
          <w:color w:val="000000"/>
          <w:sz w:val="26"/>
          <w:szCs w:val="26"/>
          <w:shd w:val="clear" w:color="auto" w:fill="FFFFFF"/>
          <w:lang w:val="ru-RU"/>
        </w:rPr>
        <w:t xml:space="preserve"> система механизма инвестирования и высокий риск, с которым сопряжено инвестирование разработки инноваций.</w:t>
      </w:r>
      <w:r>
        <w:rPr>
          <w:rFonts w:ascii="Arial" w:hAnsi="Arial" w:cs="Arial"/>
          <w:color w:val="000000"/>
          <w:sz w:val="26"/>
          <w:szCs w:val="26"/>
          <w:shd w:val="clear" w:color="auto" w:fill="FFFFFF"/>
        </w:rPr>
        <w:t> </w:t>
      </w:r>
    </w:p>
    <w:p w:rsidR="005F54C3" w:rsidRDefault="0002007D" w:rsidP="002C0DDD">
      <w:pPr>
        <w:spacing w:after="0" w:line="240" w:lineRule="auto"/>
        <w:ind w:firstLine="709"/>
        <w:contextualSpacing/>
        <w:jc w:val="both"/>
        <w:rPr>
          <w:rFonts w:ascii="Times New Roman" w:hAnsi="Times New Roman"/>
          <w:color w:val="000000"/>
          <w:sz w:val="26"/>
          <w:szCs w:val="26"/>
          <w:shd w:val="clear" w:color="auto" w:fill="FFFFFF"/>
        </w:rPr>
      </w:pPr>
      <w:r>
        <w:rPr>
          <w:rFonts w:ascii="Times New Roman" w:hAnsi="Times New Roman"/>
          <w:color w:val="000000"/>
          <w:sz w:val="26"/>
          <w:szCs w:val="26"/>
          <w:shd w:val="clear" w:color="auto" w:fill="FFFFFF"/>
        </w:rPr>
        <w:t>Наряду с этим</w:t>
      </w:r>
      <w:r w:rsidRPr="0002007D">
        <w:rPr>
          <w:rFonts w:ascii="Times New Roman" w:hAnsi="Times New Roman"/>
          <w:color w:val="000000"/>
          <w:sz w:val="26"/>
          <w:szCs w:val="26"/>
          <w:shd w:val="clear" w:color="auto" w:fill="FFFFFF"/>
        </w:rPr>
        <w:t xml:space="preserve">, </w:t>
      </w:r>
      <w:r w:rsidR="005F54C3">
        <w:rPr>
          <w:rFonts w:ascii="Times New Roman" w:hAnsi="Times New Roman"/>
          <w:color w:val="000000"/>
          <w:sz w:val="26"/>
          <w:szCs w:val="26"/>
          <w:shd w:val="clear" w:color="auto" w:fill="FFFFFF"/>
        </w:rPr>
        <w:t xml:space="preserve">целесообразно сказать о неразвитости инфраструктуры, которая способствует появлению новых и развитию существующих малых и средних быстрорастущих </w:t>
      </w:r>
      <w:proofErr w:type="spellStart"/>
      <w:r w:rsidR="005F54C3">
        <w:rPr>
          <w:rFonts w:ascii="Times New Roman" w:hAnsi="Times New Roman"/>
          <w:color w:val="000000"/>
          <w:sz w:val="26"/>
          <w:szCs w:val="26"/>
          <w:shd w:val="clear" w:color="auto" w:fill="FFFFFF"/>
        </w:rPr>
        <w:t>инновационно-технологических</w:t>
      </w:r>
      <w:proofErr w:type="spellEnd"/>
      <w:r w:rsidR="005F54C3">
        <w:rPr>
          <w:rFonts w:ascii="Times New Roman" w:hAnsi="Times New Roman"/>
          <w:color w:val="000000"/>
          <w:sz w:val="26"/>
          <w:szCs w:val="26"/>
          <w:shd w:val="clear" w:color="auto" w:fill="FFFFFF"/>
        </w:rPr>
        <w:t xml:space="preserve"> предприятий, способных стать непосредственным объектом для венчурного финансирования. </w:t>
      </w:r>
    </w:p>
    <w:p w:rsidR="005F54C3" w:rsidRDefault="005F54C3" w:rsidP="002C0DDD">
      <w:pPr>
        <w:spacing w:after="0" w:line="240" w:lineRule="auto"/>
        <w:ind w:firstLine="709"/>
        <w:contextualSpacing/>
        <w:jc w:val="both"/>
        <w:rPr>
          <w:rFonts w:ascii="Times New Roman" w:hAnsi="Times New Roman"/>
          <w:color w:val="000000"/>
          <w:sz w:val="26"/>
          <w:szCs w:val="26"/>
          <w:shd w:val="clear" w:color="auto" w:fill="FFFFFF"/>
        </w:rPr>
      </w:pPr>
      <w:r>
        <w:rPr>
          <w:rFonts w:ascii="Times New Roman" w:hAnsi="Times New Roman"/>
          <w:color w:val="000000"/>
          <w:sz w:val="26"/>
          <w:szCs w:val="26"/>
          <w:shd w:val="clear" w:color="auto" w:fill="FFFFFF"/>
        </w:rPr>
        <w:t>На сегодняшний день очень мало зарубежных инвесторов, которые готовы вкладывать капитал непосредственно в российские предприятия из-за низкой авторитетности предпринимательской деятельности малого и среднего бизнеса и малого количества квалифицированных кадров, занимающихся управлением венчурных фондов[2].</w:t>
      </w:r>
    </w:p>
    <w:p w:rsidR="005F54C3" w:rsidRDefault="005F54C3" w:rsidP="002C0DDD">
      <w:pPr>
        <w:spacing w:after="0"/>
        <w:ind w:firstLine="708"/>
        <w:contextualSpacing/>
        <w:rPr>
          <w:rFonts w:ascii="Times New Roman" w:hAnsi="Times New Roman"/>
          <w:sz w:val="26"/>
          <w:szCs w:val="26"/>
        </w:rPr>
      </w:pPr>
      <w:r>
        <w:rPr>
          <w:rFonts w:ascii="Times New Roman" w:hAnsi="Times New Roman"/>
          <w:sz w:val="26"/>
          <w:szCs w:val="26"/>
        </w:rPr>
        <w:t xml:space="preserve">В России на данный момент действуют двадцать крупнейших венчурных фондов: </w:t>
      </w:r>
      <w:proofErr w:type="spellStart"/>
      <w:r>
        <w:rPr>
          <w:rFonts w:ascii="Times New Roman" w:hAnsi="Times New Roman"/>
          <w:sz w:val="26"/>
          <w:szCs w:val="26"/>
          <w:lang w:val="en-US"/>
        </w:rPr>
        <w:t>Runa</w:t>
      </w:r>
      <w:proofErr w:type="spellEnd"/>
      <w:r w:rsidRPr="002C0DDD">
        <w:rPr>
          <w:rFonts w:ascii="Times New Roman" w:hAnsi="Times New Roman"/>
          <w:sz w:val="26"/>
          <w:szCs w:val="26"/>
        </w:rPr>
        <w:t xml:space="preserve"> </w:t>
      </w:r>
      <w:r>
        <w:rPr>
          <w:rFonts w:ascii="Times New Roman" w:hAnsi="Times New Roman"/>
          <w:sz w:val="26"/>
          <w:szCs w:val="26"/>
          <w:lang w:val="en-US"/>
        </w:rPr>
        <w:t>Capital</w:t>
      </w:r>
      <w:r>
        <w:rPr>
          <w:rFonts w:ascii="Times New Roman" w:hAnsi="Times New Roman"/>
          <w:sz w:val="26"/>
          <w:szCs w:val="26"/>
        </w:rPr>
        <w:t xml:space="preserve">, </w:t>
      </w:r>
      <w:proofErr w:type="spellStart"/>
      <w:r>
        <w:rPr>
          <w:rFonts w:ascii="Times New Roman" w:hAnsi="Times New Roman"/>
          <w:sz w:val="26"/>
          <w:szCs w:val="26"/>
          <w:lang w:val="en-US"/>
        </w:rPr>
        <w:t>Kete</w:t>
      </w:r>
      <w:proofErr w:type="spellEnd"/>
      <w:r w:rsidRPr="002C0DDD">
        <w:rPr>
          <w:rFonts w:ascii="Times New Roman" w:hAnsi="Times New Roman"/>
          <w:sz w:val="26"/>
          <w:szCs w:val="26"/>
        </w:rPr>
        <w:t xml:space="preserve"> </w:t>
      </w:r>
      <w:r>
        <w:rPr>
          <w:rFonts w:ascii="Times New Roman" w:hAnsi="Times New Roman"/>
          <w:sz w:val="26"/>
          <w:szCs w:val="26"/>
          <w:lang w:val="en-US"/>
        </w:rPr>
        <w:t>Ventures</w:t>
      </w:r>
      <w:r>
        <w:rPr>
          <w:rFonts w:ascii="Times New Roman" w:hAnsi="Times New Roman"/>
          <w:sz w:val="26"/>
          <w:szCs w:val="26"/>
        </w:rPr>
        <w:t xml:space="preserve">, </w:t>
      </w:r>
      <w:r>
        <w:rPr>
          <w:rFonts w:ascii="Times New Roman" w:hAnsi="Times New Roman"/>
          <w:sz w:val="26"/>
          <w:szCs w:val="26"/>
          <w:lang w:val="en-US"/>
        </w:rPr>
        <w:t>ru</w:t>
      </w:r>
      <w:r>
        <w:rPr>
          <w:rFonts w:ascii="Times New Roman" w:hAnsi="Times New Roman"/>
          <w:sz w:val="26"/>
          <w:szCs w:val="26"/>
        </w:rPr>
        <w:t>-</w:t>
      </w:r>
      <w:r>
        <w:rPr>
          <w:rFonts w:ascii="Times New Roman" w:hAnsi="Times New Roman"/>
          <w:sz w:val="26"/>
          <w:szCs w:val="26"/>
          <w:lang w:val="en-US"/>
        </w:rPr>
        <w:t>Net</w:t>
      </w:r>
      <w:r w:rsidRPr="002C0DDD">
        <w:rPr>
          <w:rFonts w:ascii="Times New Roman" w:hAnsi="Times New Roman"/>
          <w:sz w:val="26"/>
          <w:szCs w:val="26"/>
        </w:rPr>
        <w:t xml:space="preserve"> </w:t>
      </w:r>
      <w:r>
        <w:rPr>
          <w:rFonts w:ascii="Times New Roman" w:hAnsi="Times New Roman"/>
          <w:sz w:val="26"/>
          <w:szCs w:val="26"/>
          <w:lang w:val="en-US"/>
        </w:rPr>
        <w:t>Ventures</w:t>
      </w:r>
      <w:r>
        <w:rPr>
          <w:rFonts w:ascii="Times New Roman" w:hAnsi="Times New Roman"/>
          <w:sz w:val="26"/>
          <w:szCs w:val="26"/>
        </w:rPr>
        <w:t xml:space="preserve">, </w:t>
      </w:r>
      <w:r>
        <w:rPr>
          <w:rFonts w:ascii="Times New Roman" w:hAnsi="Times New Roman"/>
          <w:sz w:val="26"/>
          <w:szCs w:val="26"/>
          <w:lang w:val="en-US"/>
        </w:rPr>
        <w:t>IMI</w:t>
      </w:r>
      <w:r>
        <w:rPr>
          <w:rFonts w:ascii="Times New Roman" w:hAnsi="Times New Roman"/>
          <w:sz w:val="26"/>
          <w:szCs w:val="26"/>
        </w:rPr>
        <w:t>.</w:t>
      </w:r>
      <w:r>
        <w:rPr>
          <w:rFonts w:ascii="Times New Roman" w:hAnsi="Times New Roman"/>
          <w:sz w:val="26"/>
          <w:szCs w:val="26"/>
          <w:lang w:val="en-US"/>
        </w:rPr>
        <w:t>VC</w:t>
      </w:r>
      <w:r>
        <w:rPr>
          <w:rFonts w:ascii="Times New Roman" w:hAnsi="Times New Roman"/>
          <w:sz w:val="26"/>
          <w:szCs w:val="26"/>
        </w:rPr>
        <w:t xml:space="preserve">., </w:t>
      </w:r>
      <w:r>
        <w:rPr>
          <w:rFonts w:ascii="Times New Roman" w:hAnsi="Times New Roman"/>
          <w:sz w:val="26"/>
          <w:szCs w:val="26"/>
          <w:lang w:val="en-US"/>
        </w:rPr>
        <w:t>ABRT</w:t>
      </w:r>
      <w:r>
        <w:rPr>
          <w:rFonts w:ascii="Times New Roman" w:hAnsi="Times New Roman"/>
          <w:sz w:val="26"/>
          <w:szCs w:val="26"/>
        </w:rPr>
        <w:t xml:space="preserve">, </w:t>
      </w:r>
      <w:r>
        <w:rPr>
          <w:rFonts w:ascii="Times New Roman" w:hAnsi="Times New Roman"/>
          <w:sz w:val="26"/>
          <w:szCs w:val="26"/>
          <w:lang w:val="en-US"/>
        </w:rPr>
        <w:t>e</w:t>
      </w:r>
      <w:r>
        <w:rPr>
          <w:rFonts w:ascii="Times New Roman" w:hAnsi="Times New Roman"/>
          <w:sz w:val="26"/>
          <w:szCs w:val="26"/>
        </w:rPr>
        <w:t>.</w:t>
      </w:r>
      <w:r>
        <w:rPr>
          <w:rFonts w:ascii="Times New Roman" w:hAnsi="Times New Roman"/>
          <w:sz w:val="26"/>
          <w:szCs w:val="26"/>
          <w:lang w:val="en-US"/>
        </w:rPr>
        <w:t>ventures</w:t>
      </w:r>
      <w:r>
        <w:rPr>
          <w:rFonts w:ascii="Times New Roman" w:hAnsi="Times New Roman"/>
          <w:sz w:val="26"/>
          <w:szCs w:val="26"/>
        </w:rPr>
        <w:t xml:space="preserve">, </w:t>
      </w:r>
      <w:r>
        <w:rPr>
          <w:rFonts w:ascii="Times New Roman" w:hAnsi="Times New Roman"/>
          <w:sz w:val="26"/>
          <w:szCs w:val="26"/>
          <w:lang w:val="en-US"/>
        </w:rPr>
        <w:t>Mangrove</w:t>
      </w:r>
      <w:r>
        <w:rPr>
          <w:rFonts w:ascii="Times New Roman" w:hAnsi="Times New Roman"/>
          <w:sz w:val="26"/>
          <w:szCs w:val="26"/>
        </w:rPr>
        <w:t xml:space="preserve">, </w:t>
      </w:r>
      <w:proofErr w:type="spellStart"/>
      <w:r>
        <w:rPr>
          <w:rFonts w:ascii="Times New Roman" w:hAnsi="Times New Roman"/>
          <w:sz w:val="26"/>
          <w:szCs w:val="26"/>
          <w:lang w:val="en-US"/>
        </w:rPr>
        <w:t>Almaz</w:t>
      </w:r>
      <w:proofErr w:type="spellEnd"/>
      <w:r w:rsidRPr="002C0DDD">
        <w:rPr>
          <w:rFonts w:ascii="Times New Roman" w:hAnsi="Times New Roman"/>
          <w:sz w:val="26"/>
          <w:szCs w:val="26"/>
        </w:rPr>
        <w:t xml:space="preserve"> </w:t>
      </w:r>
      <w:r>
        <w:rPr>
          <w:rFonts w:ascii="Times New Roman" w:hAnsi="Times New Roman"/>
          <w:sz w:val="26"/>
          <w:szCs w:val="26"/>
          <w:lang w:val="en-US"/>
        </w:rPr>
        <w:t>Capital</w:t>
      </w:r>
      <w:r>
        <w:rPr>
          <w:rFonts w:ascii="Times New Roman" w:hAnsi="Times New Roman"/>
          <w:sz w:val="26"/>
          <w:szCs w:val="26"/>
        </w:rPr>
        <w:t xml:space="preserve">, РВК, </w:t>
      </w:r>
      <w:proofErr w:type="spellStart"/>
      <w:r>
        <w:rPr>
          <w:rFonts w:ascii="Times New Roman" w:hAnsi="Times New Roman"/>
          <w:sz w:val="26"/>
          <w:szCs w:val="26"/>
          <w:lang w:val="en-US"/>
        </w:rPr>
        <w:t>Ventech</w:t>
      </w:r>
      <w:proofErr w:type="spellEnd"/>
      <w:r>
        <w:rPr>
          <w:rFonts w:ascii="Times New Roman" w:hAnsi="Times New Roman"/>
          <w:sz w:val="26"/>
          <w:szCs w:val="26"/>
        </w:rPr>
        <w:t xml:space="preserve">, </w:t>
      </w:r>
      <w:proofErr w:type="spellStart"/>
      <w:r>
        <w:rPr>
          <w:rFonts w:ascii="Times New Roman" w:hAnsi="Times New Roman"/>
          <w:sz w:val="26"/>
          <w:szCs w:val="26"/>
          <w:lang w:val="en-US"/>
        </w:rPr>
        <w:t>Vesa</w:t>
      </w:r>
      <w:proofErr w:type="spellEnd"/>
      <w:r w:rsidRPr="002C0DDD">
        <w:rPr>
          <w:rFonts w:ascii="Times New Roman" w:hAnsi="Times New Roman"/>
          <w:sz w:val="26"/>
          <w:szCs w:val="26"/>
        </w:rPr>
        <w:t xml:space="preserve"> </w:t>
      </w:r>
      <w:proofErr w:type="spellStart"/>
      <w:r>
        <w:rPr>
          <w:rFonts w:ascii="Times New Roman" w:hAnsi="Times New Roman"/>
          <w:sz w:val="26"/>
          <w:szCs w:val="26"/>
          <w:lang w:val="en-US"/>
        </w:rPr>
        <w:t>Insestiment</w:t>
      </w:r>
      <w:proofErr w:type="spellEnd"/>
      <w:r>
        <w:rPr>
          <w:rFonts w:ascii="Times New Roman" w:hAnsi="Times New Roman"/>
          <w:sz w:val="26"/>
          <w:szCs w:val="26"/>
        </w:rPr>
        <w:t xml:space="preserve">, </w:t>
      </w:r>
      <w:r>
        <w:rPr>
          <w:rFonts w:ascii="Times New Roman" w:hAnsi="Times New Roman"/>
          <w:sz w:val="26"/>
          <w:szCs w:val="26"/>
          <w:lang w:val="en-US"/>
        </w:rPr>
        <w:t>Intel</w:t>
      </w:r>
      <w:r w:rsidRPr="002C0DDD">
        <w:rPr>
          <w:rFonts w:ascii="Times New Roman" w:hAnsi="Times New Roman"/>
          <w:sz w:val="26"/>
          <w:szCs w:val="26"/>
        </w:rPr>
        <w:t xml:space="preserve"> </w:t>
      </w:r>
      <w:proofErr w:type="spellStart"/>
      <w:r>
        <w:rPr>
          <w:rFonts w:ascii="Times New Roman" w:hAnsi="Times New Roman"/>
          <w:sz w:val="26"/>
          <w:szCs w:val="26"/>
          <w:lang w:val="en-US"/>
        </w:rPr>
        <w:t>Carpital</w:t>
      </w:r>
      <w:proofErr w:type="spellEnd"/>
      <w:r>
        <w:rPr>
          <w:rFonts w:ascii="Times New Roman" w:hAnsi="Times New Roman"/>
          <w:sz w:val="26"/>
          <w:szCs w:val="26"/>
        </w:rPr>
        <w:t xml:space="preserve">, </w:t>
      </w:r>
      <w:r>
        <w:rPr>
          <w:rFonts w:ascii="Times New Roman" w:hAnsi="Times New Roman"/>
          <w:sz w:val="26"/>
          <w:szCs w:val="26"/>
          <w:lang w:val="en-US"/>
        </w:rPr>
        <w:t>Russian</w:t>
      </w:r>
      <w:r w:rsidRPr="002C0DDD">
        <w:rPr>
          <w:rFonts w:ascii="Times New Roman" w:hAnsi="Times New Roman"/>
          <w:sz w:val="26"/>
          <w:szCs w:val="26"/>
        </w:rPr>
        <w:t xml:space="preserve"> </w:t>
      </w:r>
      <w:r>
        <w:rPr>
          <w:rFonts w:ascii="Times New Roman" w:hAnsi="Times New Roman"/>
          <w:sz w:val="26"/>
          <w:szCs w:val="26"/>
          <w:lang w:val="en-US"/>
        </w:rPr>
        <w:t>Ventures</w:t>
      </w:r>
      <w:r>
        <w:rPr>
          <w:rFonts w:ascii="Times New Roman" w:hAnsi="Times New Roman"/>
          <w:sz w:val="26"/>
          <w:szCs w:val="26"/>
        </w:rPr>
        <w:t xml:space="preserve">, </w:t>
      </w:r>
      <w:r>
        <w:rPr>
          <w:rFonts w:ascii="Times New Roman" w:hAnsi="Times New Roman"/>
          <w:sz w:val="26"/>
          <w:szCs w:val="26"/>
          <w:lang w:val="en-US"/>
        </w:rPr>
        <w:t>Venture</w:t>
      </w:r>
      <w:r w:rsidRPr="002C0DDD">
        <w:rPr>
          <w:rFonts w:ascii="Times New Roman" w:hAnsi="Times New Roman"/>
          <w:sz w:val="26"/>
          <w:szCs w:val="26"/>
        </w:rPr>
        <w:t xml:space="preserve"> </w:t>
      </w:r>
      <w:proofErr w:type="spellStart"/>
      <w:r>
        <w:rPr>
          <w:rFonts w:ascii="Times New Roman" w:hAnsi="Times New Roman"/>
          <w:sz w:val="26"/>
          <w:szCs w:val="26"/>
          <w:lang w:val="en-US"/>
        </w:rPr>
        <w:t>Anlgels</w:t>
      </w:r>
      <w:proofErr w:type="spellEnd"/>
      <w:r>
        <w:rPr>
          <w:rFonts w:ascii="Times New Roman" w:hAnsi="Times New Roman"/>
          <w:sz w:val="26"/>
          <w:szCs w:val="26"/>
        </w:rPr>
        <w:t xml:space="preserve">, </w:t>
      </w:r>
      <w:r>
        <w:rPr>
          <w:rFonts w:ascii="Times New Roman" w:hAnsi="Times New Roman"/>
          <w:sz w:val="26"/>
          <w:szCs w:val="26"/>
          <w:lang w:val="en-US"/>
        </w:rPr>
        <w:t>Mint</w:t>
      </w:r>
      <w:r w:rsidRPr="002C0DDD">
        <w:rPr>
          <w:rFonts w:ascii="Times New Roman" w:hAnsi="Times New Roman"/>
          <w:sz w:val="26"/>
          <w:szCs w:val="26"/>
        </w:rPr>
        <w:t xml:space="preserve"> </w:t>
      </w:r>
      <w:r>
        <w:rPr>
          <w:rFonts w:ascii="Times New Roman" w:hAnsi="Times New Roman"/>
          <w:sz w:val="26"/>
          <w:szCs w:val="26"/>
          <w:lang w:val="en-US"/>
        </w:rPr>
        <w:t>Capital</w:t>
      </w:r>
      <w:r>
        <w:rPr>
          <w:rFonts w:ascii="Times New Roman" w:hAnsi="Times New Roman"/>
          <w:sz w:val="26"/>
          <w:szCs w:val="26"/>
        </w:rPr>
        <w:t xml:space="preserve">, </w:t>
      </w:r>
      <w:proofErr w:type="spellStart"/>
      <w:r>
        <w:rPr>
          <w:rFonts w:ascii="Times New Roman" w:hAnsi="Times New Roman"/>
          <w:sz w:val="26"/>
          <w:szCs w:val="26"/>
          <w:lang w:val="en-US"/>
        </w:rPr>
        <w:t>Softline</w:t>
      </w:r>
      <w:proofErr w:type="spellEnd"/>
      <w:r w:rsidRPr="002C0DDD">
        <w:rPr>
          <w:rFonts w:ascii="Times New Roman" w:hAnsi="Times New Roman"/>
          <w:sz w:val="26"/>
          <w:szCs w:val="26"/>
        </w:rPr>
        <w:t xml:space="preserve"> </w:t>
      </w:r>
      <w:r>
        <w:rPr>
          <w:rFonts w:ascii="Times New Roman" w:hAnsi="Times New Roman"/>
          <w:sz w:val="26"/>
          <w:szCs w:val="26"/>
          <w:lang w:val="en-US"/>
        </w:rPr>
        <w:t>Venture</w:t>
      </w:r>
      <w:r w:rsidRPr="002C0DDD">
        <w:rPr>
          <w:rFonts w:ascii="Times New Roman" w:hAnsi="Times New Roman"/>
          <w:sz w:val="26"/>
          <w:szCs w:val="26"/>
        </w:rPr>
        <w:t xml:space="preserve"> </w:t>
      </w:r>
      <w:r>
        <w:rPr>
          <w:rFonts w:ascii="Times New Roman" w:hAnsi="Times New Roman"/>
          <w:sz w:val="26"/>
          <w:szCs w:val="26"/>
          <w:lang w:val="en-US"/>
        </w:rPr>
        <w:t>Partners</w:t>
      </w:r>
      <w:r>
        <w:rPr>
          <w:rFonts w:ascii="Times New Roman" w:hAnsi="Times New Roman"/>
          <w:sz w:val="26"/>
          <w:szCs w:val="26"/>
        </w:rPr>
        <w:t xml:space="preserve">, </w:t>
      </w:r>
      <w:proofErr w:type="spellStart"/>
      <w:r>
        <w:rPr>
          <w:rFonts w:ascii="Times New Roman" w:hAnsi="Times New Roman"/>
          <w:sz w:val="26"/>
          <w:szCs w:val="26"/>
          <w:lang w:val="en-US"/>
        </w:rPr>
        <w:t>Addventure</w:t>
      </w:r>
      <w:proofErr w:type="spellEnd"/>
      <w:r w:rsidRPr="002C0DDD">
        <w:rPr>
          <w:rFonts w:ascii="Times New Roman" w:hAnsi="Times New Roman"/>
          <w:sz w:val="26"/>
          <w:szCs w:val="26"/>
        </w:rPr>
        <w:t xml:space="preserve"> </w:t>
      </w:r>
      <w:r>
        <w:rPr>
          <w:rFonts w:ascii="Times New Roman" w:hAnsi="Times New Roman"/>
          <w:sz w:val="26"/>
          <w:szCs w:val="26"/>
          <w:lang w:val="en-US"/>
        </w:rPr>
        <w:t>II</w:t>
      </w:r>
      <w:r>
        <w:rPr>
          <w:rFonts w:ascii="Times New Roman" w:hAnsi="Times New Roman"/>
          <w:sz w:val="26"/>
          <w:szCs w:val="26"/>
        </w:rPr>
        <w:t xml:space="preserve">, </w:t>
      </w:r>
      <w:proofErr w:type="spellStart"/>
      <w:r>
        <w:rPr>
          <w:rFonts w:ascii="Times New Roman" w:hAnsi="Times New Roman"/>
          <w:sz w:val="26"/>
          <w:szCs w:val="26"/>
          <w:lang w:val="en-US"/>
        </w:rPr>
        <w:t>Foresigt</w:t>
      </w:r>
      <w:proofErr w:type="spellEnd"/>
      <w:r w:rsidRPr="002C0DDD">
        <w:rPr>
          <w:rFonts w:ascii="Times New Roman" w:hAnsi="Times New Roman"/>
          <w:sz w:val="26"/>
          <w:szCs w:val="26"/>
        </w:rPr>
        <w:t xml:space="preserve"> </w:t>
      </w:r>
      <w:r>
        <w:rPr>
          <w:rFonts w:ascii="Times New Roman" w:hAnsi="Times New Roman"/>
          <w:sz w:val="26"/>
          <w:szCs w:val="26"/>
          <w:lang w:val="en-US"/>
        </w:rPr>
        <w:t>Ventures</w:t>
      </w:r>
      <w:r>
        <w:rPr>
          <w:rFonts w:ascii="Times New Roman" w:hAnsi="Times New Roman"/>
          <w:sz w:val="26"/>
          <w:szCs w:val="26"/>
        </w:rPr>
        <w:t xml:space="preserve">, </w:t>
      </w:r>
      <w:proofErr w:type="spellStart"/>
      <w:r>
        <w:rPr>
          <w:rFonts w:ascii="Times New Roman" w:hAnsi="Times New Roman"/>
          <w:sz w:val="26"/>
          <w:szCs w:val="26"/>
          <w:lang w:val="en-US"/>
        </w:rPr>
        <w:t>Prostor</w:t>
      </w:r>
      <w:proofErr w:type="spellEnd"/>
      <w:r w:rsidRPr="002C0DDD">
        <w:rPr>
          <w:rFonts w:ascii="Times New Roman" w:hAnsi="Times New Roman"/>
          <w:sz w:val="26"/>
          <w:szCs w:val="26"/>
        </w:rPr>
        <w:t xml:space="preserve"> </w:t>
      </w:r>
      <w:r>
        <w:rPr>
          <w:rFonts w:ascii="Times New Roman" w:hAnsi="Times New Roman"/>
          <w:sz w:val="26"/>
          <w:szCs w:val="26"/>
          <w:lang w:val="en-US"/>
        </w:rPr>
        <w:t>Capital</w:t>
      </w:r>
      <w:r>
        <w:rPr>
          <w:rFonts w:ascii="Times New Roman" w:hAnsi="Times New Roman"/>
          <w:sz w:val="26"/>
          <w:szCs w:val="26"/>
        </w:rPr>
        <w:t xml:space="preserve">, </w:t>
      </w:r>
      <w:proofErr w:type="spellStart"/>
      <w:r>
        <w:rPr>
          <w:rFonts w:ascii="Times New Roman" w:hAnsi="Times New Roman"/>
          <w:sz w:val="26"/>
          <w:szCs w:val="26"/>
          <w:lang w:val="en-US"/>
        </w:rPr>
        <w:t>Addventure</w:t>
      </w:r>
      <w:proofErr w:type="spellEnd"/>
      <w:r w:rsidRPr="002C0DDD">
        <w:rPr>
          <w:rFonts w:ascii="Times New Roman" w:hAnsi="Times New Roman"/>
          <w:sz w:val="26"/>
          <w:szCs w:val="26"/>
        </w:rPr>
        <w:t xml:space="preserve"> </w:t>
      </w:r>
      <w:r>
        <w:rPr>
          <w:rFonts w:ascii="Times New Roman" w:hAnsi="Times New Roman"/>
          <w:sz w:val="26"/>
          <w:szCs w:val="26"/>
          <w:lang w:val="en-US"/>
        </w:rPr>
        <w:t>I</w:t>
      </w:r>
      <w:r>
        <w:rPr>
          <w:rFonts w:ascii="Times New Roman" w:hAnsi="Times New Roman"/>
          <w:sz w:val="26"/>
          <w:szCs w:val="26"/>
        </w:rPr>
        <w:t xml:space="preserve">. В этот список включены только крупнейшие венчурные фонды, но помимо них на российском рынке активно работают более сорока игроков, инвестируя ежегодно десятки миллионов долларов. Это внушительный прорыв для России, поскольку по данным аналитиков </w:t>
      </w:r>
      <w:r>
        <w:rPr>
          <w:rFonts w:ascii="Times New Roman" w:hAnsi="Times New Roman"/>
          <w:sz w:val="26"/>
          <w:szCs w:val="26"/>
          <w:lang w:val="en-US"/>
        </w:rPr>
        <w:t>Dow</w:t>
      </w:r>
      <w:r w:rsidRPr="002C0DDD">
        <w:rPr>
          <w:rFonts w:ascii="Times New Roman" w:hAnsi="Times New Roman"/>
          <w:sz w:val="26"/>
          <w:szCs w:val="26"/>
        </w:rPr>
        <w:t xml:space="preserve"> </w:t>
      </w:r>
      <w:r>
        <w:rPr>
          <w:rFonts w:ascii="Times New Roman" w:hAnsi="Times New Roman"/>
          <w:sz w:val="26"/>
          <w:szCs w:val="26"/>
          <w:lang w:val="en-US"/>
        </w:rPr>
        <w:t>Jones</w:t>
      </w:r>
      <w:r w:rsidRPr="002C0DDD">
        <w:rPr>
          <w:rFonts w:ascii="Times New Roman" w:hAnsi="Times New Roman"/>
          <w:sz w:val="26"/>
          <w:szCs w:val="26"/>
        </w:rPr>
        <w:t xml:space="preserve"> </w:t>
      </w:r>
      <w:r>
        <w:rPr>
          <w:rFonts w:ascii="Times New Roman" w:hAnsi="Times New Roman"/>
          <w:sz w:val="26"/>
          <w:szCs w:val="26"/>
          <w:lang w:val="en-US"/>
        </w:rPr>
        <w:t>Venture</w:t>
      </w:r>
      <w:r w:rsidRPr="002C0DDD">
        <w:rPr>
          <w:rFonts w:ascii="Times New Roman" w:hAnsi="Times New Roman"/>
          <w:sz w:val="26"/>
          <w:szCs w:val="26"/>
        </w:rPr>
        <w:t xml:space="preserve"> </w:t>
      </w:r>
      <w:r>
        <w:rPr>
          <w:rFonts w:ascii="Times New Roman" w:hAnsi="Times New Roman"/>
          <w:sz w:val="26"/>
          <w:szCs w:val="26"/>
          <w:lang w:val="en-US"/>
        </w:rPr>
        <w:t>Source</w:t>
      </w:r>
      <w:r>
        <w:rPr>
          <w:rFonts w:ascii="Times New Roman" w:hAnsi="Times New Roman"/>
          <w:sz w:val="26"/>
          <w:szCs w:val="26"/>
        </w:rPr>
        <w:t xml:space="preserve"> и </w:t>
      </w:r>
      <w:r>
        <w:rPr>
          <w:rFonts w:ascii="Times New Roman" w:hAnsi="Times New Roman"/>
          <w:sz w:val="26"/>
          <w:szCs w:val="26"/>
          <w:lang w:val="en-US"/>
        </w:rPr>
        <w:t>Wall</w:t>
      </w:r>
      <w:r w:rsidRPr="002C0DDD">
        <w:rPr>
          <w:rFonts w:ascii="Times New Roman" w:hAnsi="Times New Roman"/>
          <w:sz w:val="26"/>
          <w:szCs w:val="26"/>
        </w:rPr>
        <w:t xml:space="preserve"> </w:t>
      </w:r>
      <w:r>
        <w:rPr>
          <w:rFonts w:ascii="Times New Roman" w:hAnsi="Times New Roman"/>
          <w:sz w:val="26"/>
          <w:szCs w:val="26"/>
          <w:lang w:val="en-US"/>
        </w:rPr>
        <w:t>Street</w:t>
      </w:r>
      <w:r w:rsidRPr="002C0DDD">
        <w:rPr>
          <w:rFonts w:ascii="Times New Roman" w:hAnsi="Times New Roman"/>
          <w:sz w:val="26"/>
          <w:szCs w:val="26"/>
        </w:rPr>
        <w:t xml:space="preserve"> </w:t>
      </w:r>
      <w:r>
        <w:rPr>
          <w:rFonts w:ascii="Times New Roman" w:hAnsi="Times New Roman"/>
          <w:sz w:val="26"/>
          <w:szCs w:val="26"/>
          <w:lang w:val="en-US"/>
        </w:rPr>
        <w:t>Journal</w:t>
      </w:r>
      <w:r>
        <w:rPr>
          <w:rFonts w:ascii="Times New Roman" w:hAnsi="Times New Roman"/>
          <w:sz w:val="26"/>
          <w:szCs w:val="26"/>
        </w:rPr>
        <w:t>, порядка десяти лет назад суммарная доля России на мировом рынке венчурных инвестиций составляла 0,3 %., сейча</w:t>
      </w:r>
      <w:r w:rsidR="00B05AA0">
        <w:rPr>
          <w:rFonts w:ascii="Times New Roman" w:hAnsi="Times New Roman"/>
          <w:sz w:val="26"/>
          <w:szCs w:val="26"/>
        </w:rPr>
        <w:t>с эта планка поднялась до 8,5%[8</w:t>
      </w:r>
      <w:r>
        <w:rPr>
          <w:rFonts w:ascii="Times New Roman" w:hAnsi="Times New Roman"/>
          <w:sz w:val="26"/>
          <w:szCs w:val="26"/>
        </w:rPr>
        <w:t>].</w:t>
      </w:r>
    </w:p>
    <w:p w:rsidR="005F54C3" w:rsidRDefault="005F54C3" w:rsidP="002C0DDD">
      <w:pPr>
        <w:spacing w:after="0"/>
        <w:ind w:firstLine="708"/>
        <w:contextualSpacing/>
        <w:rPr>
          <w:rFonts w:ascii="Times New Roman" w:hAnsi="Times New Roman"/>
          <w:sz w:val="26"/>
          <w:szCs w:val="26"/>
        </w:rPr>
      </w:pPr>
      <w:r>
        <w:rPr>
          <w:rFonts w:ascii="Times New Roman" w:hAnsi="Times New Roman"/>
          <w:color w:val="000000"/>
          <w:sz w:val="26"/>
          <w:szCs w:val="26"/>
          <w:shd w:val="clear" w:color="auto" w:fill="FFFFFF"/>
        </w:rPr>
        <w:t xml:space="preserve">Особая роль в развитии венчурного финансирования возлагается государстве, потому что именно государственные органы определяют и закрепляют «правила игры» в данном виде предпринимательства, а также осуществляют комплекс мер по стимулированию и развитию, как венчурного финансирования, так и бизнеса. </w:t>
      </w:r>
    </w:p>
    <w:p w:rsidR="005F54C3" w:rsidRDefault="005F54C3" w:rsidP="002C0DDD">
      <w:pPr>
        <w:spacing w:after="0"/>
        <w:ind w:firstLine="708"/>
        <w:contextualSpacing/>
        <w:rPr>
          <w:rFonts w:ascii="Times New Roman" w:hAnsi="Times New Roman"/>
          <w:sz w:val="26"/>
          <w:szCs w:val="26"/>
        </w:rPr>
      </w:pPr>
      <w:r>
        <w:rPr>
          <w:rFonts w:ascii="Times New Roman" w:hAnsi="Times New Roman"/>
          <w:color w:val="000000"/>
          <w:sz w:val="26"/>
          <w:szCs w:val="26"/>
          <w:shd w:val="clear" w:color="auto" w:fill="FFFFFF"/>
        </w:rPr>
        <w:t>Необходимо отметить важность государственно-частного сотрудничества в сф</w:t>
      </w:r>
      <w:r w:rsidR="00B05AA0">
        <w:rPr>
          <w:rFonts w:ascii="Times New Roman" w:hAnsi="Times New Roman"/>
          <w:color w:val="000000"/>
          <w:sz w:val="26"/>
          <w:szCs w:val="26"/>
          <w:shd w:val="clear" w:color="auto" w:fill="FFFFFF"/>
        </w:rPr>
        <w:t>ере венчурного финансирования[9</w:t>
      </w:r>
      <w:r>
        <w:rPr>
          <w:rFonts w:ascii="Times New Roman" w:hAnsi="Times New Roman"/>
          <w:color w:val="000000"/>
          <w:sz w:val="26"/>
          <w:szCs w:val="26"/>
          <w:shd w:val="clear" w:color="auto" w:fill="FFFFFF"/>
        </w:rPr>
        <w:t xml:space="preserve">]. </w:t>
      </w:r>
      <w:r>
        <w:rPr>
          <w:rFonts w:ascii="Times New Roman" w:hAnsi="Times New Roman"/>
          <w:sz w:val="26"/>
          <w:szCs w:val="26"/>
        </w:rPr>
        <w:t>В данной связи происходит такой этап, как эволюция форм сотрудничества государства и частного бизнеса. Несмотря на то, что каждый из участников такого союза имеет свои цели и интересы, о</w:t>
      </w:r>
      <w:r w:rsidR="0002007D">
        <w:rPr>
          <w:rFonts w:ascii="Times New Roman" w:hAnsi="Times New Roman"/>
          <w:sz w:val="26"/>
          <w:szCs w:val="26"/>
        </w:rPr>
        <w:t>бъединяющими факторами являются</w:t>
      </w:r>
      <w:r>
        <w:rPr>
          <w:rFonts w:ascii="Times New Roman" w:hAnsi="Times New Roman"/>
          <w:sz w:val="26"/>
          <w:szCs w:val="26"/>
        </w:rPr>
        <w:t xml:space="preserve"> общие задачи и взаимные выгоды, которые позволяют выделить государственно–частное партнерство в специфический организационно–экономический механизм. </w:t>
      </w:r>
    </w:p>
    <w:p w:rsidR="005F54C3" w:rsidRDefault="005F54C3" w:rsidP="002C0DDD">
      <w:pPr>
        <w:spacing w:after="0"/>
        <w:ind w:firstLine="708"/>
        <w:contextualSpacing/>
        <w:rPr>
          <w:rFonts w:ascii="Times New Roman" w:hAnsi="Times New Roman"/>
          <w:sz w:val="26"/>
          <w:szCs w:val="26"/>
        </w:rPr>
      </w:pPr>
      <w:r>
        <w:rPr>
          <w:rFonts w:ascii="Times New Roman" w:hAnsi="Times New Roman"/>
          <w:sz w:val="26"/>
          <w:szCs w:val="26"/>
        </w:rPr>
        <w:t xml:space="preserve"> Предприниматели, занимающиеся венчурным финансированием, заинтересованы</w:t>
      </w:r>
      <w:r w:rsidR="0002007D" w:rsidRPr="0002007D">
        <w:rPr>
          <w:rFonts w:ascii="Times New Roman" w:hAnsi="Times New Roman"/>
          <w:sz w:val="26"/>
          <w:szCs w:val="26"/>
        </w:rPr>
        <w:t xml:space="preserve"> </w:t>
      </w:r>
      <w:r w:rsidR="0002007D">
        <w:rPr>
          <w:rFonts w:ascii="Times New Roman" w:hAnsi="Times New Roman"/>
          <w:sz w:val="26"/>
          <w:szCs w:val="26"/>
        </w:rPr>
        <w:t>в создании</w:t>
      </w:r>
      <w:r>
        <w:rPr>
          <w:rFonts w:ascii="Times New Roman" w:hAnsi="Times New Roman"/>
          <w:sz w:val="26"/>
          <w:szCs w:val="26"/>
        </w:rPr>
        <w:t xml:space="preserve"> продукции, которая с</w:t>
      </w:r>
      <w:r w:rsidR="0002007D">
        <w:rPr>
          <w:rFonts w:ascii="Times New Roman" w:hAnsi="Times New Roman"/>
          <w:sz w:val="26"/>
          <w:szCs w:val="26"/>
        </w:rPr>
        <w:t>пособна конкурировать на рынках и</w:t>
      </w:r>
      <w:r>
        <w:rPr>
          <w:rFonts w:ascii="Times New Roman" w:hAnsi="Times New Roman"/>
          <w:sz w:val="26"/>
          <w:szCs w:val="26"/>
        </w:rPr>
        <w:t xml:space="preserve"> </w:t>
      </w:r>
      <w:r w:rsidR="0002007D">
        <w:rPr>
          <w:rFonts w:ascii="Times New Roman" w:hAnsi="Times New Roman"/>
          <w:sz w:val="26"/>
          <w:szCs w:val="26"/>
        </w:rPr>
        <w:t>приносить высокую прибыль в связи с</w:t>
      </w:r>
      <w:r>
        <w:rPr>
          <w:rFonts w:ascii="Times New Roman" w:hAnsi="Times New Roman"/>
          <w:sz w:val="26"/>
          <w:szCs w:val="26"/>
        </w:rPr>
        <w:t xml:space="preserve"> внедрением в производство новых </w:t>
      </w:r>
      <w:r>
        <w:rPr>
          <w:rFonts w:ascii="Times New Roman" w:hAnsi="Times New Roman"/>
          <w:sz w:val="26"/>
          <w:szCs w:val="26"/>
        </w:rPr>
        <w:lastRenderedPageBreak/>
        <w:t xml:space="preserve">технологий. Венчурная деятельность связана с высоким риском потери всех вложений, именно этот фактор требует создания и развития механизма государственно–частного партнерства. </w:t>
      </w:r>
    </w:p>
    <w:p w:rsidR="005F54C3" w:rsidRPr="00726679" w:rsidRDefault="005F54C3" w:rsidP="00B05AA0">
      <w:pPr>
        <w:pStyle w:val="a4"/>
        <w:ind w:right="147" w:firstLine="590"/>
        <w:contextualSpacing/>
        <w:rPr>
          <w:sz w:val="26"/>
          <w:szCs w:val="26"/>
          <w:lang w:val="ru-RU"/>
        </w:rPr>
      </w:pPr>
      <w:r>
        <w:rPr>
          <w:sz w:val="26"/>
          <w:szCs w:val="26"/>
          <w:lang w:val="ru-RU"/>
        </w:rPr>
        <w:t xml:space="preserve">В государственно–частном партнерстве участников объединяют </w:t>
      </w:r>
      <w:r w:rsidRPr="00726679">
        <w:rPr>
          <w:sz w:val="26"/>
          <w:szCs w:val="26"/>
          <w:lang w:val="ru-RU"/>
        </w:rPr>
        <w:t xml:space="preserve">цели, имеющие национальное, региональное, инфраструктурное и социальное </w:t>
      </w:r>
      <w:r>
        <w:rPr>
          <w:sz w:val="26"/>
          <w:szCs w:val="26"/>
          <w:lang w:val="ru-RU"/>
        </w:rPr>
        <w:t>значение</w:t>
      </w:r>
      <w:r w:rsidRPr="00726679">
        <w:rPr>
          <w:sz w:val="26"/>
          <w:szCs w:val="26"/>
          <w:lang w:val="ru-RU"/>
        </w:rPr>
        <w:t xml:space="preserve">, </w:t>
      </w:r>
      <w:r>
        <w:rPr>
          <w:sz w:val="26"/>
          <w:szCs w:val="26"/>
          <w:lang w:val="ru-RU"/>
        </w:rPr>
        <w:t xml:space="preserve">а </w:t>
      </w:r>
      <w:r w:rsidRPr="00726679">
        <w:rPr>
          <w:sz w:val="26"/>
          <w:szCs w:val="26"/>
          <w:lang w:val="ru-RU"/>
        </w:rPr>
        <w:t>стороны такого партнерства накапливают свои инвестиции для достижения поставленных ими</w:t>
      </w:r>
      <w:r w:rsidRPr="00726679">
        <w:rPr>
          <w:spacing w:val="-4"/>
          <w:sz w:val="26"/>
          <w:szCs w:val="26"/>
          <w:lang w:val="ru-RU"/>
        </w:rPr>
        <w:t xml:space="preserve"> </w:t>
      </w:r>
      <w:r>
        <w:rPr>
          <w:sz w:val="26"/>
          <w:szCs w:val="26"/>
          <w:lang w:val="ru-RU"/>
        </w:rPr>
        <w:t>задач</w:t>
      </w:r>
      <w:r w:rsidRPr="00726679">
        <w:rPr>
          <w:sz w:val="26"/>
          <w:szCs w:val="26"/>
          <w:lang w:val="ru-RU"/>
        </w:rPr>
        <w:t xml:space="preserve">, </w:t>
      </w:r>
      <w:r>
        <w:rPr>
          <w:sz w:val="26"/>
          <w:szCs w:val="26"/>
          <w:lang w:val="ru-RU"/>
        </w:rPr>
        <w:t>распределяя между собой риски и расходы.</w:t>
      </w:r>
    </w:p>
    <w:p w:rsidR="005F54C3" w:rsidRDefault="00B05AA0" w:rsidP="002C0DDD">
      <w:pPr>
        <w:pStyle w:val="a4"/>
        <w:ind w:left="0" w:right="147" w:firstLine="490"/>
        <w:contextualSpacing/>
        <w:rPr>
          <w:color w:val="000000"/>
          <w:sz w:val="26"/>
          <w:szCs w:val="26"/>
          <w:lang w:val="ru-RU"/>
        </w:rPr>
      </w:pPr>
      <w:r>
        <w:rPr>
          <w:color w:val="000000"/>
          <w:sz w:val="26"/>
          <w:szCs w:val="26"/>
          <w:shd w:val="clear" w:color="auto" w:fill="FFFFFF"/>
          <w:lang w:val="ru-RU"/>
        </w:rPr>
        <w:t>Как уже отмечалось</w:t>
      </w:r>
      <w:r w:rsidRPr="00B05AA0">
        <w:rPr>
          <w:color w:val="000000"/>
          <w:sz w:val="26"/>
          <w:szCs w:val="26"/>
          <w:shd w:val="clear" w:color="auto" w:fill="FFFFFF"/>
          <w:lang w:val="ru-RU"/>
        </w:rPr>
        <w:t>,</w:t>
      </w:r>
      <w:r w:rsidR="005F54C3">
        <w:rPr>
          <w:color w:val="000000"/>
          <w:sz w:val="26"/>
          <w:szCs w:val="26"/>
          <w:shd w:val="clear" w:color="auto" w:fill="FFFFFF"/>
          <w:lang w:val="ru-RU"/>
        </w:rPr>
        <w:t xml:space="preserve"> в развитие венчурной деятельности играет государство. Она выражается в прямом и опосредованном участии государства. Под прямым участием государства в развитии венчурной деятельности подразумевается инвестирование денежных сре</w:t>
      </w:r>
      <w:proofErr w:type="gramStart"/>
      <w:r w:rsidR="005F54C3">
        <w:rPr>
          <w:color w:val="000000"/>
          <w:sz w:val="26"/>
          <w:szCs w:val="26"/>
          <w:shd w:val="clear" w:color="auto" w:fill="FFFFFF"/>
          <w:lang w:val="ru-RU"/>
        </w:rPr>
        <w:t>дств в в</w:t>
      </w:r>
      <w:proofErr w:type="gramEnd"/>
      <w:r w:rsidR="005F54C3">
        <w:rPr>
          <w:color w:val="000000"/>
          <w:sz w:val="26"/>
          <w:szCs w:val="26"/>
          <w:shd w:val="clear" w:color="auto" w:fill="FFFFFF"/>
          <w:lang w:val="ru-RU"/>
        </w:rPr>
        <w:t>енчурные фонды. Опосредованное участие выражается, в создании благоприятной для развития ве</w:t>
      </w:r>
      <w:r>
        <w:rPr>
          <w:color w:val="000000"/>
          <w:sz w:val="26"/>
          <w:szCs w:val="26"/>
          <w:shd w:val="clear" w:color="auto" w:fill="FFFFFF"/>
          <w:lang w:val="ru-RU"/>
        </w:rPr>
        <w:t>нчурной деятельности в стране[9</w:t>
      </w:r>
      <w:r w:rsidR="005F54C3">
        <w:rPr>
          <w:color w:val="000000"/>
          <w:sz w:val="26"/>
          <w:szCs w:val="26"/>
          <w:shd w:val="clear" w:color="auto" w:fill="FFFFFF"/>
          <w:lang w:val="ru-RU"/>
        </w:rPr>
        <w:t xml:space="preserve">]. </w:t>
      </w:r>
    </w:p>
    <w:p w:rsidR="005F54C3" w:rsidRDefault="005F54C3" w:rsidP="002C0DDD">
      <w:pPr>
        <w:pStyle w:val="a4"/>
        <w:ind w:left="0" w:right="147" w:firstLine="708"/>
        <w:contextualSpacing/>
        <w:rPr>
          <w:color w:val="000000"/>
          <w:sz w:val="26"/>
          <w:szCs w:val="26"/>
          <w:shd w:val="clear" w:color="auto" w:fill="FFFFFF"/>
          <w:lang w:val="ru-RU"/>
        </w:rPr>
      </w:pPr>
      <w:r>
        <w:rPr>
          <w:color w:val="000000"/>
          <w:sz w:val="26"/>
          <w:szCs w:val="26"/>
          <w:shd w:val="clear" w:color="auto" w:fill="FFFFFF"/>
          <w:lang w:val="ru-RU"/>
        </w:rPr>
        <w:t>Развитие венчурного финансирования напрямую зависит от государственных программ, но специфика таких программ обусловлена  бюджетом государства, экономическим потенциалом страны, уровнем развития рынка и институциональных условий, наиболее благоприятных для венчурного финансирования.</w:t>
      </w:r>
      <w:r>
        <w:rPr>
          <w:color w:val="000000"/>
          <w:sz w:val="26"/>
          <w:szCs w:val="26"/>
          <w:shd w:val="clear" w:color="auto" w:fill="FFFFFF"/>
        </w:rPr>
        <w:t> </w:t>
      </w:r>
      <w:r>
        <w:rPr>
          <w:color w:val="000000"/>
          <w:sz w:val="26"/>
          <w:szCs w:val="26"/>
          <w:shd w:val="clear" w:color="auto" w:fill="FFFFFF"/>
          <w:lang w:val="ru-RU"/>
        </w:rPr>
        <w:t xml:space="preserve"> </w:t>
      </w:r>
    </w:p>
    <w:p w:rsidR="005F54C3" w:rsidRDefault="005F54C3" w:rsidP="002C0DDD">
      <w:pPr>
        <w:spacing w:after="0" w:line="240" w:lineRule="auto"/>
        <w:ind w:firstLine="708"/>
        <w:contextualSpacing/>
        <w:jc w:val="both"/>
        <w:rPr>
          <w:rFonts w:ascii="Times New Roman" w:hAnsi="Times New Roman"/>
          <w:color w:val="000000"/>
          <w:sz w:val="26"/>
          <w:szCs w:val="26"/>
        </w:rPr>
      </w:pPr>
      <w:r>
        <w:rPr>
          <w:rFonts w:ascii="Times New Roman" w:hAnsi="Times New Roman"/>
          <w:color w:val="000000"/>
          <w:sz w:val="26"/>
          <w:szCs w:val="26"/>
        </w:rPr>
        <w:t xml:space="preserve">Перспективными направлениями развития венчурного финансирования в России периода развития цифровой экономики являются: создание систематизированного законодательства о венчурной деятельности путем доработки и обобщения существующих нормативных актов в области инвестирования и финансирования. </w:t>
      </w:r>
    </w:p>
    <w:p w:rsidR="005F54C3" w:rsidRDefault="005F54C3" w:rsidP="002C0DDD">
      <w:pPr>
        <w:spacing w:after="0" w:line="240" w:lineRule="auto"/>
        <w:ind w:firstLine="708"/>
        <w:contextualSpacing/>
        <w:jc w:val="both"/>
        <w:rPr>
          <w:rFonts w:ascii="Times New Roman" w:hAnsi="Times New Roman"/>
          <w:color w:val="000000"/>
          <w:sz w:val="26"/>
          <w:szCs w:val="26"/>
          <w:shd w:val="clear" w:color="auto" w:fill="FFFFFF"/>
        </w:rPr>
      </w:pPr>
      <w:r>
        <w:rPr>
          <w:rFonts w:ascii="Times New Roman" w:hAnsi="Times New Roman"/>
          <w:color w:val="000000"/>
          <w:sz w:val="26"/>
          <w:szCs w:val="26"/>
        </w:rPr>
        <w:t xml:space="preserve">Необходимо </w:t>
      </w:r>
      <w:r>
        <w:rPr>
          <w:rFonts w:ascii="Times New Roman" w:hAnsi="Times New Roman"/>
          <w:color w:val="000000"/>
          <w:sz w:val="26"/>
          <w:szCs w:val="26"/>
          <w:shd w:val="clear" w:color="auto" w:fill="FFFFFF"/>
        </w:rPr>
        <w:t xml:space="preserve">сменить ориентиры системы налогообложения, направленные на извлечение прибыли, а также создание понятного механизма взимания налогов, упростить требования для регистрации венчурных инвестиций, посредством замены разрешительной системы на </w:t>
      </w:r>
      <w:proofErr w:type="gramStart"/>
      <w:r>
        <w:rPr>
          <w:rFonts w:ascii="Times New Roman" w:hAnsi="Times New Roman"/>
          <w:color w:val="000000"/>
          <w:sz w:val="26"/>
          <w:szCs w:val="26"/>
          <w:shd w:val="clear" w:color="auto" w:fill="FFFFFF"/>
        </w:rPr>
        <w:t>уведомительную</w:t>
      </w:r>
      <w:proofErr w:type="gramEnd"/>
      <w:r>
        <w:rPr>
          <w:rFonts w:ascii="Times New Roman" w:hAnsi="Times New Roman"/>
          <w:color w:val="000000"/>
          <w:sz w:val="26"/>
          <w:szCs w:val="26"/>
          <w:shd w:val="clear" w:color="auto" w:fill="FFFFFF"/>
        </w:rPr>
        <w:t xml:space="preserve">. </w:t>
      </w:r>
      <w:r>
        <w:rPr>
          <w:rFonts w:ascii="Times New Roman" w:hAnsi="Times New Roman"/>
          <w:color w:val="000000"/>
          <w:sz w:val="26"/>
          <w:szCs w:val="26"/>
        </w:rPr>
        <w:t>Р</w:t>
      </w:r>
      <w:r>
        <w:rPr>
          <w:rFonts w:ascii="Times New Roman" w:hAnsi="Times New Roman"/>
          <w:color w:val="000000"/>
          <w:sz w:val="26"/>
          <w:szCs w:val="26"/>
          <w:shd w:val="clear" w:color="auto" w:fill="FFFFFF"/>
        </w:rPr>
        <w:t>азвивать такую финансовую инфраструктуру, которая будет отвечать требованиям современного бизнеса, с помощью создания подходящих условий, которые будут оказывать поддержку в предпринимательской сфере.</w:t>
      </w:r>
    </w:p>
    <w:p w:rsidR="005F54C3" w:rsidRDefault="005F54C3" w:rsidP="002C0DDD">
      <w:pPr>
        <w:spacing w:after="0" w:line="240" w:lineRule="auto"/>
        <w:ind w:firstLine="708"/>
        <w:rPr>
          <w:rFonts w:ascii="Times New Roman" w:hAnsi="Times New Roman"/>
          <w:sz w:val="26"/>
          <w:szCs w:val="26"/>
          <w:lang w:eastAsia="ru-RU"/>
        </w:rPr>
      </w:pPr>
      <w:r>
        <w:rPr>
          <w:rFonts w:ascii="Times New Roman" w:hAnsi="Times New Roman"/>
          <w:sz w:val="26"/>
          <w:szCs w:val="26"/>
          <w:lang w:eastAsia="ru-RU"/>
        </w:rPr>
        <w:t xml:space="preserve">Актуальность данных направлений заключается в том, что  венчурные инвестиции имеют чрезвычайно высокий потенциал для предприятий. Венчурное предпринимательство, на сегодняшний день,   наиболее высокотехнологичный вид финансового менеджмента, содействующий развитию перспективных идей и технологии путем целевых инвестиций. </w:t>
      </w:r>
    </w:p>
    <w:p w:rsidR="005F54C3" w:rsidRDefault="005F54C3" w:rsidP="002C0DDD">
      <w:pPr>
        <w:spacing w:after="0" w:line="240" w:lineRule="auto"/>
        <w:ind w:firstLine="708"/>
        <w:contextualSpacing/>
        <w:jc w:val="both"/>
        <w:rPr>
          <w:rFonts w:ascii="Times New Roman" w:hAnsi="Times New Roman"/>
          <w:color w:val="000000"/>
          <w:sz w:val="26"/>
          <w:szCs w:val="26"/>
        </w:rPr>
      </w:pPr>
      <w:r>
        <w:rPr>
          <w:rFonts w:ascii="Times New Roman" w:hAnsi="Times New Roman"/>
          <w:sz w:val="26"/>
          <w:szCs w:val="26"/>
          <w:lang w:eastAsia="ru-RU"/>
        </w:rPr>
        <w:t> Венчурное финансирование является действенным инструментом поддержки и развития реального сектора, прежде всего малых и средних предприятий</w:t>
      </w:r>
      <w:r>
        <w:rPr>
          <w:rFonts w:ascii="Times New Roman" w:hAnsi="Times New Roman"/>
          <w:color w:val="000000"/>
          <w:sz w:val="26"/>
          <w:szCs w:val="26"/>
        </w:rPr>
        <w:t>.</w:t>
      </w:r>
    </w:p>
    <w:p w:rsidR="005F54C3" w:rsidRDefault="005F54C3" w:rsidP="002C0DDD">
      <w:pPr>
        <w:spacing w:after="0" w:line="240" w:lineRule="auto"/>
        <w:ind w:firstLine="708"/>
        <w:contextualSpacing/>
        <w:jc w:val="both"/>
        <w:rPr>
          <w:sz w:val="26"/>
          <w:szCs w:val="26"/>
        </w:rPr>
      </w:pPr>
    </w:p>
    <w:p w:rsidR="005F54C3" w:rsidRDefault="005F54C3" w:rsidP="00E76F57">
      <w:pPr>
        <w:pStyle w:val="a4"/>
        <w:ind w:left="0" w:right="147" w:firstLine="360"/>
        <w:contextualSpacing/>
        <w:jc w:val="center"/>
        <w:rPr>
          <w:sz w:val="26"/>
          <w:szCs w:val="26"/>
        </w:rPr>
      </w:pPr>
      <w:r>
        <w:rPr>
          <w:sz w:val="26"/>
          <w:szCs w:val="26"/>
          <w:lang w:val="ru-RU"/>
        </w:rPr>
        <w:t>Список используемой литературы</w:t>
      </w:r>
    </w:p>
    <w:p w:rsidR="005F54C3" w:rsidRDefault="005F54C3" w:rsidP="002C0DDD">
      <w:pPr>
        <w:pStyle w:val="a4"/>
        <w:ind w:left="0" w:right="147" w:firstLine="0"/>
        <w:contextualSpacing/>
        <w:rPr>
          <w:sz w:val="26"/>
          <w:szCs w:val="26"/>
        </w:rPr>
      </w:pPr>
    </w:p>
    <w:p w:rsidR="005F54C3" w:rsidRDefault="005F54C3" w:rsidP="002C0DDD">
      <w:pPr>
        <w:pStyle w:val="a6"/>
        <w:numPr>
          <w:ilvl w:val="0"/>
          <w:numId w:val="2"/>
        </w:numPr>
        <w:tabs>
          <w:tab w:val="left" w:pos="479"/>
        </w:tabs>
        <w:ind w:right="110"/>
        <w:contextualSpacing/>
        <w:rPr>
          <w:color w:val="000000"/>
          <w:sz w:val="26"/>
          <w:szCs w:val="26"/>
          <w:lang w:val="ru-RU"/>
        </w:rPr>
      </w:pPr>
      <w:r>
        <w:rPr>
          <w:color w:val="000000"/>
          <w:sz w:val="26"/>
          <w:szCs w:val="26"/>
          <w:shd w:val="clear" w:color="auto" w:fill="FFFFFF"/>
          <w:lang w:val="ru-RU"/>
        </w:rPr>
        <w:t xml:space="preserve">Послание Президента России Федеральному собранию Российской Федерации // Президент России. Официальный сайт. – 2018, 1 марта. – </w:t>
      </w:r>
      <w:r>
        <w:rPr>
          <w:color w:val="000000"/>
          <w:sz w:val="26"/>
          <w:szCs w:val="26"/>
          <w:shd w:val="clear" w:color="auto" w:fill="FFFFFF"/>
        </w:rPr>
        <w:t>URL</w:t>
      </w:r>
      <w:r>
        <w:rPr>
          <w:color w:val="000000"/>
          <w:sz w:val="26"/>
          <w:szCs w:val="26"/>
          <w:shd w:val="clear" w:color="auto" w:fill="FFFFFF"/>
          <w:lang w:val="ru-RU"/>
        </w:rPr>
        <w:t>:</w:t>
      </w:r>
      <w:r>
        <w:rPr>
          <w:color w:val="000000"/>
          <w:sz w:val="26"/>
          <w:szCs w:val="26"/>
          <w:shd w:val="clear" w:color="auto" w:fill="FFFFFF"/>
        </w:rPr>
        <w:t> </w:t>
      </w:r>
      <w:r>
        <w:rPr>
          <w:color w:val="000000"/>
          <w:sz w:val="26"/>
          <w:szCs w:val="26"/>
        </w:rPr>
        <w:t>http</w:t>
      </w:r>
      <w:r>
        <w:rPr>
          <w:color w:val="000000"/>
          <w:sz w:val="26"/>
          <w:szCs w:val="26"/>
          <w:lang w:val="ru-RU"/>
        </w:rPr>
        <w:t>://</w:t>
      </w:r>
      <w:proofErr w:type="spellStart"/>
      <w:r>
        <w:rPr>
          <w:color w:val="000000"/>
          <w:sz w:val="26"/>
          <w:szCs w:val="26"/>
        </w:rPr>
        <w:t>kremlin</w:t>
      </w:r>
      <w:proofErr w:type="spellEnd"/>
      <w:r>
        <w:rPr>
          <w:color w:val="000000"/>
          <w:sz w:val="26"/>
          <w:szCs w:val="26"/>
          <w:lang w:val="ru-RU"/>
        </w:rPr>
        <w:t>.</w:t>
      </w:r>
      <w:r>
        <w:rPr>
          <w:color w:val="000000"/>
          <w:sz w:val="26"/>
          <w:szCs w:val="26"/>
        </w:rPr>
        <w:t>ru</w:t>
      </w:r>
      <w:r>
        <w:rPr>
          <w:color w:val="000000"/>
          <w:sz w:val="26"/>
          <w:szCs w:val="26"/>
          <w:lang w:val="ru-RU"/>
        </w:rPr>
        <w:t>/</w:t>
      </w:r>
      <w:r>
        <w:rPr>
          <w:color w:val="000000"/>
          <w:sz w:val="26"/>
          <w:szCs w:val="26"/>
        </w:rPr>
        <w:t>events</w:t>
      </w:r>
      <w:r>
        <w:rPr>
          <w:color w:val="000000"/>
          <w:sz w:val="26"/>
          <w:szCs w:val="26"/>
          <w:lang w:val="ru-RU"/>
        </w:rPr>
        <w:t>/</w:t>
      </w:r>
      <w:r>
        <w:rPr>
          <w:color w:val="000000"/>
          <w:sz w:val="26"/>
          <w:szCs w:val="26"/>
        </w:rPr>
        <w:t>president</w:t>
      </w:r>
      <w:r>
        <w:rPr>
          <w:color w:val="000000"/>
          <w:sz w:val="26"/>
          <w:szCs w:val="26"/>
          <w:lang w:val="ru-RU"/>
        </w:rPr>
        <w:t>/</w:t>
      </w:r>
      <w:r>
        <w:rPr>
          <w:color w:val="000000"/>
          <w:sz w:val="26"/>
          <w:szCs w:val="26"/>
        </w:rPr>
        <w:t>news</w:t>
      </w:r>
      <w:r>
        <w:rPr>
          <w:color w:val="000000"/>
          <w:sz w:val="26"/>
          <w:szCs w:val="26"/>
          <w:lang w:val="ru-RU"/>
        </w:rPr>
        <w:t>/56957</w:t>
      </w:r>
      <w:r>
        <w:rPr>
          <w:color w:val="000000"/>
          <w:sz w:val="26"/>
          <w:szCs w:val="26"/>
          <w:shd w:val="clear" w:color="auto" w:fill="FFFFFF"/>
        </w:rPr>
        <w:t> </w:t>
      </w:r>
      <w:r>
        <w:rPr>
          <w:color w:val="000000"/>
          <w:sz w:val="26"/>
          <w:szCs w:val="26"/>
          <w:shd w:val="clear" w:color="auto" w:fill="FFFFFF"/>
          <w:lang w:val="ru-RU"/>
        </w:rPr>
        <w:t>(дата </w:t>
      </w:r>
      <w:proofErr w:type="spellStart"/>
      <w:proofErr w:type="gramStart"/>
      <w:r>
        <w:rPr>
          <w:color w:val="000000"/>
          <w:sz w:val="26"/>
          <w:szCs w:val="26"/>
          <w:shd w:val="clear" w:color="auto" w:fill="FFFFFF"/>
          <w:lang w:val="ru-RU"/>
        </w:rPr>
        <w:t>обращ</w:t>
      </w:r>
      <w:proofErr w:type="spellEnd"/>
      <w:r>
        <w:rPr>
          <w:color w:val="000000"/>
          <w:sz w:val="26"/>
          <w:szCs w:val="26"/>
          <w:shd w:val="clear" w:color="auto" w:fill="FFFFFF"/>
          <w:lang w:val="ru-RU"/>
        </w:rPr>
        <w:t>.:</w:t>
      </w:r>
      <w:proofErr w:type="gramEnd"/>
      <w:r>
        <w:rPr>
          <w:color w:val="000000"/>
          <w:sz w:val="26"/>
          <w:szCs w:val="26"/>
          <w:shd w:val="clear" w:color="auto" w:fill="FFFFFF"/>
          <w:lang w:val="ru-RU"/>
        </w:rPr>
        <w:t xml:space="preserve">  15.03.2018). </w:t>
      </w:r>
    </w:p>
    <w:p w:rsidR="005F54C3" w:rsidRDefault="005F54C3" w:rsidP="002C0DDD">
      <w:pPr>
        <w:pStyle w:val="a6"/>
        <w:numPr>
          <w:ilvl w:val="0"/>
          <w:numId w:val="2"/>
        </w:numPr>
        <w:tabs>
          <w:tab w:val="left" w:pos="479"/>
        </w:tabs>
        <w:ind w:right="110"/>
        <w:contextualSpacing/>
        <w:rPr>
          <w:sz w:val="26"/>
          <w:szCs w:val="26"/>
          <w:lang w:val="ru-RU"/>
        </w:rPr>
      </w:pPr>
      <w:r>
        <w:rPr>
          <w:color w:val="000000"/>
          <w:sz w:val="26"/>
          <w:szCs w:val="26"/>
          <w:shd w:val="clear" w:color="auto" w:fill="FFFFFF"/>
          <w:lang w:val="ru-RU"/>
        </w:rPr>
        <w:t>Черкашин А. В. Проблемы и перспективы становления и развития венчурного инвестирования в России // Молодой ученый. — 2010. — №5. Т.1. — С. 234-</w:t>
      </w:r>
      <w:r>
        <w:rPr>
          <w:color w:val="000000"/>
          <w:sz w:val="26"/>
          <w:szCs w:val="26"/>
          <w:shd w:val="clear" w:color="auto" w:fill="FFFFFF"/>
          <w:lang w:val="ru-RU"/>
        </w:rPr>
        <w:lastRenderedPageBreak/>
        <w:t xml:space="preserve">235. — </w:t>
      </w:r>
      <w:r>
        <w:rPr>
          <w:color w:val="000000"/>
          <w:sz w:val="26"/>
          <w:szCs w:val="26"/>
          <w:shd w:val="clear" w:color="auto" w:fill="FFFFFF"/>
        </w:rPr>
        <w:t>URL</w:t>
      </w:r>
      <w:r>
        <w:rPr>
          <w:color w:val="000000"/>
          <w:sz w:val="26"/>
          <w:szCs w:val="26"/>
          <w:shd w:val="clear" w:color="auto" w:fill="FFFFFF"/>
          <w:lang w:val="ru-RU"/>
        </w:rPr>
        <w:t xml:space="preserve"> </w:t>
      </w:r>
      <w:r>
        <w:rPr>
          <w:color w:val="000000"/>
          <w:sz w:val="26"/>
          <w:szCs w:val="26"/>
          <w:shd w:val="clear" w:color="auto" w:fill="FFFFFF"/>
        </w:rPr>
        <w:t>https</w:t>
      </w:r>
      <w:r>
        <w:rPr>
          <w:color w:val="000000"/>
          <w:sz w:val="26"/>
          <w:szCs w:val="26"/>
          <w:shd w:val="clear" w:color="auto" w:fill="FFFFFF"/>
          <w:lang w:val="ru-RU"/>
        </w:rPr>
        <w:t>://</w:t>
      </w:r>
      <w:proofErr w:type="spellStart"/>
      <w:r>
        <w:rPr>
          <w:color w:val="000000"/>
          <w:sz w:val="26"/>
          <w:szCs w:val="26"/>
          <w:shd w:val="clear" w:color="auto" w:fill="FFFFFF"/>
        </w:rPr>
        <w:t>moluch</w:t>
      </w:r>
      <w:proofErr w:type="spellEnd"/>
      <w:r>
        <w:rPr>
          <w:color w:val="000000"/>
          <w:sz w:val="26"/>
          <w:szCs w:val="26"/>
          <w:shd w:val="clear" w:color="auto" w:fill="FFFFFF"/>
          <w:lang w:val="ru-RU"/>
        </w:rPr>
        <w:t>.</w:t>
      </w:r>
      <w:r>
        <w:rPr>
          <w:color w:val="000000"/>
          <w:sz w:val="26"/>
          <w:szCs w:val="26"/>
          <w:shd w:val="clear" w:color="auto" w:fill="FFFFFF"/>
        </w:rPr>
        <w:t>ru</w:t>
      </w:r>
      <w:r>
        <w:rPr>
          <w:color w:val="000000"/>
          <w:sz w:val="26"/>
          <w:szCs w:val="26"/>
          <w:shd w:val="clear" w:color="auto" w:fill="FFFFFF"/>
          <w:lang w:val="ru-RU"/>
        </w:rPr>
        <w:t>/</w:t>
      </w:r>
      <w:r>
        <w:rPr>
          <w:color w:val="000000"/>
          <w:sz w:val="26"/>
          <w:szCs w:val="26"/>
          <w:shd w:val="clear" w:color="auto" w:fill="FFFFFF"/>
        </w:rPr>
        <w:t>archive</w:t>
      </w:r>
      <w:r>
        <w:rPr>
          <w:color w:val="000000"/>
          <w:sz w:val="26"/>
          <w:szCs w:val="26"/>
          <w:shd w:val="clear" w:color="auto" w:fill="FFFFFF"/>
          <w:lang w:val="ru-RU"/>
        </w:rPr>
        <w:t>/16/1548/ (дата обращения: 13.03.2018).</w:t>
      </w:r>
    </w:p>
    <w:p w:rsidR="005F54C3" w:rsidRDefault="005F54C3" w:rsidP="002C0DDD">
      <w:pPr>
        <w:pStyle w:val="a6"/>
        <w:numPr>
          <w:ilvl w:val="0"/>
          <w:numId w:val="2"/>
        </w:numPr>
        <w:tabs>
          <w:tab w:val="left" w:pos="479"/>
        </w:tabs>
        <w:ind w:right="110"/>
        <w:contextualSpacing/>
        <w:jc w:val="left"/>
        <w:rPr>
          <w:sz w:val="26"/>
          <w:szCs w:val="26"/>
          <w:lang w:val="ru-RU"/>
        </w:rPr>
      </w:pPr>
      <w:r>
        <w:rPr>
          <w:color w:val="000000"/>
          <w:sz w:val="26"/>
          <w:szCs w:val="26"/>
          <w:shd w:val="clear" w:color="auto" w:fill="FFFFFF"/>
          <w:lang w:val="ru-RU"/>
        </w:rPr>
        <w:t>История развития и особенности венчурного инвестирования в странах мира – [Электронный ресурс]</w:t>
      </w:r>
      <w:proofErr w:type="gramStart"/>
      <w:r>
        <w:rPr>
          <w:color w:val="000000"/>
          <w:sz w:val="26"/>
          <w:szCs w:val="26"/>
          <w:shd w:val="clear" w:color="auto" w:fill="FFFFFF"/>
          <w:lang w:val="ru-RU"/>
        </w:rPr>
        <w:t xml:space="preserve"> :</w:t>
      </w:r>
      <w:proofErr w:type="gramEnd"/>
      <w:r>
        <w:rPr>
          <w:color w:val="000000"/>
          <w:sz w:val="26"/>
          <w:szCs w:val="26"/>
          <w:shd w:val="clear" w:color="auto" w:fill="FFFFFF"/>
          <w:lang w:val="ru-RU"/>
        </w:rPr>
        <w:t xml:space="preserve"> </w:t>
      </w:r>
      <w:r>
        <w:rPr>
          <w:color w:val="000000"/>
          <w:sz w:val="26"/>
          <w:szCs w:val="26"/>
          <w:shd w:val="clear" w:color="auto" w:fill="FFFFFF"/>
        </w:rPr>
        <w:t>URL</w:t>
      </w:r>
      <w:r>
        <w:rPr>
          <w:color w:val="000000"/>
          <w:sz w:val="26"/>
          <w:szCs w:val="26"/>
          <w:shd w:val="clear" w:color="auto" w:fill="FFFFFF"/>
          <w:lang w:val="ru-RU"/>
        </w:rPr>
        <w:t xml:space="preserve">: http://www.globfin.ru/articles/venture/ventinv.htm (дата </w:t>
      </w:r>
      <w:proofErr w:type="spellStart"/>
      <w:r>
        <w:rPr>
          <w:color w:val="000000"/>
          <w:sz w:val="26"/>
          <w:szCs w:val="26"/>
          <w:shd w:val="clear" w:color="auto" w:fill="FFFFFF"/>
          <w:lang w:val="ru-RU"/>
        </w:rPr>
        <w:t>обращ</w:t>
      </w:r>
      <w:proofErr w:type="spellEnd"/>
      <w:r>
        <w:rPr>
          <w:color w:val="000000"/>
          <w:sz w:val="26"/>
          <w:szCs w:val="26"/>
          <w:shd w:val="clear" w:color="auto" w:fill="FFFFFF"/>
          <w:lang w:val="ru-RU"/>
        </w:rPr>
        <w:t>. 15.03.2018).</w:t>
      </w:r>
    </w:p>
    <w:p w:rsidR="005F54C3" w:rsidRDefault="005F54C3" w:rsidP="002C0DDD">
      <w:pPr>
        <w:pStyle w:val="a6"/>
        <w:numPr>
          <w:ilvl w:val="0"/>
          <w:numId w:val="2"/>
        </w:numPr>
        <w:tabs>
          <w:tab w:val="left" w:pos="479"/>
        </w:tabs>
        <w:ind w:right="110"/>
        <w:contextualSpacing/>
        <w:rPr>
          <w:sz w:val="26"/>
          <w:szCs w:val="26"/>
          <w:lang w:val="ru-RU"/>
        </w:rPr>
      </w:pPr>
      <w:r>
        <w:rPr>
          <w:sz w:val="26"/>
          <w:szCs w:val="26"/>
          <w:lang w:val="ru-RU"/>
        </w:rPr>
        <w:t>Вестник РАВИ // Правовая среда венчурной деятельности в РФ, 2009 г.</w:t>
      </w:r>
    </w:p>
    <w:p w:rsidR="005F54C3" w:rsidRDefault="005F54C3" w:rsidP="002C0DDD">
      <w:pPr>
        <w:pStyle w:val="a6"/>
        <w:numPr>
          <w:ilvl w:val="0"/>
          <w:numId w:val="2"/>
        </w:numPr>
        <w:tabs>
          <w:tab w:val="left" w:pos="479"/>
        </w:tabs>
        <w:ind w:right="110"/>
        <w:contextualSpacing/>
        <w:rPr>
          <w:sz w:val="26"/>
          <w:szCs w:val="26"/>
          <w:lang w:val="ru-RU"/>
        </w:rPr>
      </w:pPr>
      <w:r>
        <w:rPr>
          <w:color w:val="000000"/>
          <w:sz w:val="26"/>
          <w:szCs w:val="26"/>
          <w:shd w:val="clear" w:color="auto" w:fill="FFFFFF"/>
          <w:lang w:val="ru-RU"/>
        </w:rPr>
        <w:t xml:space="preserve">Федеральный закон "О Российском Фонде Прямых Инвестиций" от 02.06.2016 </w:t>
      </w:r>
      <w:r>
        <w:rPr>
          <w:color w:val="000000"/>
          <w:sz w:val="26"/>
          <w:szCs w:val="26"/>
          <w:shd w:val="clear" w:color="auto" w:fill="FFFFFF"/>
        </w:rPr>
        <w:t>N</w:t>
      </w:r>
      <w:r>
        <w:rPr>
          <w:color w:val="000000"/>
          <w:sz w:val="26"/>
          <w:szCs w:val="26"/>
          <w:shd w:val="clear" w:color="auto" w:fill="FFFFFF"/>
          <w:lang w:val="ru-RU"/>
        </w:rPr>
        <w:t xml:space="preserve"> 154-ФЗ;</w:t>
      </w:r>
    </w:p>
    <w:p w:rsidR="005F54C3" w:rsidRDefault="005F54C3" w:rsidP="002C0DDD">
      <w:pPr>
        <w:pStyle w:val="a6"/>
        <w:tabs>
          <w:tab w:val="left" w:pos="479"/>
        </w:tabs>
        <w:ind w:left="360" w:right="110" w:firstLine="0"/>
        <w:contextualSpacing/>
        <w:rPr>
          <w:color w:val="000000"/>
          <w:sz w:val="26"/>
          <w:szCs w:val="26"/>
          <w:lang w:val="ru-RU"/>
        </w:rPr>
      </w:pPr>
      <w:r>
        <w:rPr>
          <w:color w:val="000000"/>
          <w:sz w:val="26"/>
          <w:szCs w:val="26"/>
          <w:lang w:val="ru-RU"/>
        </w:rPr>
        <w:t xml:space="preserve">Федеральный закон от 25.02.1999 </w:t>
      </w:r>
      <w:r>
        <w:rPr>
          <w:color w:val="000000"/>
          <w:sz w:val="26"/>
          <w:szCs w:val="26"/>
        </w:rPr>
        <w:t>N</w:t>
      </w:r>
      <w:r>
        <w:rPr>
          <w:color w:val="000000"/>
          <w:sz w:val="26"/>
          <w:szCs w:val="26"/>
          <w:lang w:val="ru-RU"/>
        </w:rPr>
        <w:t xml:space="preserve"> 39-ФЗ (ред. от 26.07.2017) "Об инвестиционной деятельности в Российской Федерации, осуществляемой в форме капитальных вложений";</w:t>
      </w:r>
    </w:p>
    <w:p w:rsidR="005F54C3" w:rsidRDefault="005F54C3" w:rsidP="002C0DDD">
      <w:pPr>
        <w:pStyle w:val="a6"/>
        <w:tabs>
          <w:tab w:val="left" w:pos="479"/>
        </w:tabs>
        <w:ind w:left="360" w:right="110" w:firstLine="0"/>
        <w:contextualSpacing/>
        <w:rPr>
          <w:color w:val="000000"/>
          <w:sz w:val="26"/>
          <w:szCs w:val="26"/>
          <w:lang w:val="ru-RU"/>
        </w:rPr>
      </w:pPr>
      <w:r>
        <w:rPr>
          <w:color w:val="000000"/>
          <w:sz w:val="26"/>
          <w:szCs w:val="26"/>
          <w:lang w:val="ru-RU"/>
        </w:rPr>
        <w:t xml:space="preserve">Федеральный закон от 24.07.2007 </w:t>
      </w:r>
      <w:r>
        <w:rPr>
          <w:color w:val="000000"/>
          <w:sz w:val="26"/>
          <w:szCs w:val="26"/>
        </w:rPr>
        <w:t>N</w:t>
      </w:r>
      <w:r>
        <w:rPr>
          <w:color w:val="000000"/>
          <w:sz w:val="26"/>
          <w:szCs w:val="26"/>
          <w:lang w:val="ru-RU"/>
        </w:rPr>
        <w:t xml:space="preserve"> 209-ФЗ (ред. от 27.11.2017) "О развитии малого и среднего предпринимательства в Российской Федерации";</w:t>
      </w:r>
    </w:p>
    <w:p w:rsidR="00B05AA0" w:rsidRDefault="005F54C3" w:rsidP="00B05AA0">
      <w:pPr>
        <w:pStyle w:val="a6"/>
        <w:tabs>
          <w:tab w:val="left" w:pos="479"/>
        </w:tabs>
        <w:ind w:left="360" w:right="110" w:firstLine="0"/>
        <w:contextualSpacing/>
        <w:rPr>
          <w:color w:val="000000"/>
          <w:sz w:val="26"/>
          <w:szCs w:val="26"/>
          <w:lang w:val="ru-RU"/>
        </w:rPr>
      </w:pPr>
      <w:r>
        <w:rPr>
          <w:color w:val="000000"/>
          <w:sz w:val="26"/>
          <w:szCs w:val="26"/>
          <w:lang w:val="ru-RU"/>
        </w:rPr>
        <w:t xml:space="preserve">Федеральный закон от 22.07.2005 </w:t>
      </w:r>
      <w:r>
        <w:rPr>
          <w:color w:val="000000"/>
          <w:sz w:val="26"/>
          <w:szCs w:val="26"/>
        </w:rPr>
        <w:t>N</w:t>
      </w:r>
      <w:r>
        <w:rPr>
          <w:color w:val="000000"/>
          <w:sz w:val="26"/>
          <w:szCs w:val="26"/>
          <w:lang w:val="ru-RU"/>
        </w:rPr>
        <w:t xml:space="preserve"> 116-ФЗ (ред. от 18.07.2017) "Об особых экономических зонах в Российской Федерации"</w:t>
      </w:r>
      <w:r w:rsidR="00B05AA0">
        <w:rPr>
          <w:color w:val="000000"/>
          <w:sz w:val="26"/>
          <w:szCs w:val="26"/>
          <w:lang w:val="ru-RU"/>
        </w:rPr>
        <w:t>;</w:t>
      </w:r>
    </w:p>
    <w:p w:rsidR="005F54C3" w:rsidRPr="00B05AA0" w:rsidRDefault="005F54C3" w:rsidP="00B05AA0">
      <w:pPr>
        <w:pStyle w:val="a6"/>
        <w:tabs>
          <w:tab w:val="left" w:pos="479"/>
        </w:tabs>
        <w:ind w:left="360" w:right="110" w:firstLine="0"/>
        <w:contextualSpacing/>
        <w:rPr>
          <w:color w:val="000000"/>
          <w:sz w:val="26"/>
          <w:szCs w:val="26"/>
          <w:lang w:val="ru-RU"/>
        </w:rPr>
      </w:pPr>
      <w:r>
        <w:rPr>
          <w:color w:val="000000"/>
          <w:sz w:val="26"/>
          <w:szCs w:val="26"/>
          <w:shd w:val="clear" w:color="auto" w:fill="FFFFFF"/>
          <w:lang w:val="ru-RU"/>
        </w:rPr>
        <w:t xml:space="preserve">Федеральный закон от 29.11.2001 </w:t>
      </w:r>
      <w:r>
        <w:rPr>
          <w:color w:val="000000"/>
          <w:sz w:val="26"/>
          <w:szCs w:val="26"/>
          <w:shd w:val="clear" w:color="auto" w:fill="FFFFFF"/>
        </w:rPr>
        <w:t>N</w:t>
      </w:r>
      <w:r>
        <w:rPr>
          <w:color w:val="000000"/>
          <w:sz w:val="26"/>
          <w:szCs w:val="26"/>
          <w:shd w:val="clear" w:color="auto" w:fill="FFFFFF"/>
          <w:lang w:val="ru-RU"/>
        </w:rPr>
        <w:t xml:space="preserve"> 156-ФЗ (ред. от 31.12.2017) "Об инвестиционных фондах" (с </w:t>
      </w:r>
      <w:proofErr w:type="spellStart"/>
      <w:r>
        <w:rPr>
          <w:color w:val="000000"/>
          <w:sz w:val="26"/>
          <w:szCs w:val="26"/>
          <w:shd w:val="clear" w:color="auto" w:fill="FFFFFF"/>
          <w:lang w:val="ru-RU"/>
        </w:rPr>
        <w:t>изм</w:t>
      </w:r>
      <w:proofErr w:type="spellEnd"/>
      <w:r>
        <w:rPr>
          <w:color w:val="000000"/>
          <w:sz w:val="26"/>
          <w:szCs w:val="26"/>
          <w:shd w:val="clear" w:color="auto" w:fill="FFFFFF"/>
          <w:lang w:val="ru-RU"/>
        </w:rPr>
        <w:t>. и доп., вступ. в силу с 01.02.2018)</w:t>
      </w:r>
      <w:r>
        <w:rPr>
          <w:sz w:val="26"/>
          <w:szCs w:val="26"/>
          <w:lang w:val="ru-RU"/>
        </w:rPr>
        <w:t>;</w:t>
      </w:r>
    </w:p>
    <w:p w:rsidR="005F54C3" w:rsidRDefault="005F54C3" w:rsidP="002C0DDD">
      <w:pPr>
        <w:pStyle w:val="a6"/>
        <w:tabs>
          <w:tab w:val="left" w:pos="479"/>
        </w:tabs>
        <w:ind w:left="360" w:right="110" w:firstLine="0"/>
        <w:contextualSpacing/>
        <w:jc w:val="left"/>
        <w:rPr>
          <w:sz w:val="26"/>
          <w:szCs w:val="26"/>
          <w:lang w:val="ru-RU"/>
        </w:rPr>
      </w:pPr>
      <w:r>
        <w:rPr>
          <w:color w:val="000000"/>
          <w:sz w:val="26"/>
          <w:szCs w:val="26"/>
          <w:lang w:val="ru-RU"/>
        </w:rPr>
        <w:t xml:space="preserve">Федеральный закон от 22.04.1996 </w:t>
      </w:r>
      <w:r>
        <w:rPr>
          <w:color w:val="000000"/>
          <w:sz w:val="26"/>
          <w:szCs w:val="26"/>
        </w:rPr>
        <w:t>N</w:t>
      </w:r>
      <w:r>
        <w:rPr>
          <w:color w:val="000000"/>
          <w:sz w:val="26"/>
          <w:szCs w:val="26"/>
          <w:lang w:val="ru-RU"/>
        </w:rPr>
        <w:t xml:space="preserve"> 39-ФЗ (ред. от 31.12.2017) "О рынке ценных бумаг" (с </w:t>
      </w:r>
      <w:proofErr w:type="spellStart"/>
      <w:r>
        <w:rPr>
          <w:color w:val="000000"/>
          <w:sz w:val="26"/>
          <w:szCs w:val="26"/>
          <w:lang w:val="ru-RU"/>
        </w:rPr>
        <w:t>изм</w:t>
      </w:r>
      <w:proofErr w:type="spellEnd"/>
      <w:r>
        <w:rPr>
          <w:color w:val="000000"/>
          <w:sz w:val="26"/>
          <w:szCs w:val="26"/>
          <w:lang w:val="ru-RU"/>
        </w:rPr>
        <w:t>. и доп., вступ. в силу с 01.02.2018);</w:t>
      </w:r>
    </w:p>
    <w:p w:rsidR="005F54C3" w:rsidRDefault="005F54C3" w:rsidP="002C0DDD">
      <w:pPr>
        <w:pStyle w:val="a6"/>
        <w:tabs>
          <w:tab w:val="left" w:pos="479"/>
        </w:tabs>
        <w:ind w:left="360" w:right="110" w:firstLine="0"/>
        <w:contextualSpacing/>
        <w:jc w:val="left"/>
        <w:rPr>
          <w:color w:val="000000"/>
          <w:sz w:val="26"/>
          <w:szCs w:val="26"/>
          <w:lang w:val="ru-RU"/>
        </w:rPr>
      </w:pPr>
      <w:r>
        <w:rPr>
          <w:color w:val="000000"/>
          <w:sz w:val="26"/>
          <w:szCs w:val="26"/>
          <w:lang w:val="ru-RU"/>
        </w:rPr>
        <w:t xml:space="preserve">Федеральный закон от 26.12.1995 </w:t>
      </w:r>
      <w:r>
        <w:rPr>
          <w:color w:val="000000"/>
          <w:sz w:val="26"/>
          <w:szCs w:val="26"/>
        </w:rPr>
        <w:t>N</w:t>
      </w:r>
      <w:r>
        <w:rPr>
          <w:color w:val="000000"/>
          <w:sz w:val="26"/>
          <w:szCs w:val="26"/>
          <w:lang w:val="ru-RU"/>
        </w:rPr>
        <w:t xml:space="preserve"> 208-ФЗ (ред. от 07.03.2018) "Об акционерных обществах".</w:t>
      </w:r>
    </w:p>
    <w:p w:rsidR="005F54C3" w:rsidRDefault="005F54C3" w:rsidP="002C0DDD">
      <w:pPr>
        <w:pStyle w:val="a6"/>
        <w:numPr>
          <w:ilvl w:val="0"/>
          <w:numId w:val="2"/>
        </w:numPr>
        <w:tabs>
          <w:tab w:val="left" w:pos="479"/>
        </w:tabs>
        <w:ind w:right="110"/>
        <w:contextualSpacing/>
        <w:jc w:val="left"/>
        <w:rPr>
          <w:color w:val="000000"/>
          <w:sz w:val="26"/>
          <w:szCs w:val="26"/>
          <w:lang w:val="ru-RU"/>
        </w:rPr>
      </w:pPr>
      <w:r>
        <w:rPr>
          <w:sz w:val="26"/>
          <w:szCs w:val="26"/>
          <w:lang w:val="ru-RU"/>
        </w:rPr>
        <w:t xml:space="preserve">А.А. Харченко, В.Ю. Конюхов Цифровая экономика как экономика будущего Изд.: Иркутск: молодежный вестник ИРГТУ -  </w:t>
      </w:r>
      <w:r>
        <w:rPr>
          <w:sz w:val="26"/>
          <w:szCs w:val="26"/>
        </w:rPr>
        <w:t>N</w:t>
      </w:r>
      <w:r>
        <w:rPr>
          <w:sz w:val="26"/>
          <w:szCs w:val="26"/>
          <w:lang w:val="ru-RU"/>
        </w:rPr>
        <w:t>3(17) – 2017 – ст. 1.;</w:t>
      </w:r>
    </w:p>
    <w:p w:rsidR="005F54C3" w:rsidRDefault="005F54C3" w:rsidP="002C0DDD">
      <w:pPr>
        <w:pStyle w:val="a6"/>
        <w:numPr>
          <w:ilvl w:val="0"/>
          <w:numId w:val="2"/>
        </w:numPr>
        <w:jc w:val="left"/>
        <w:rPr>
          <w:sz w:val="26"/>
          <w:szCs w:val="26"/>
          <w:lang w:val="ru-RU"/>
        </w:rPr>
      </w:pPr>
      <w:r>
        <w:rPr>
          <w:color w:val="000000"/>
          <w:sz w:val="26"/>
          <w:szCs w:val="26"/>
          <w:shd w:val="clear" w:color="auto" w:fill="FFFFFF"/>
          <w:lang w:val="ru-RU"/>
        </w:rPr>
        <w:t xml:space="preserve">Б. Банке, В. </w:t>
      </w:r>
      <w:proofErr w:type="spellStart"/>
      <w:r>
        <w:rPr>
          <w:color w:val="000000"/>
          <w:sz w:val="26"/>
          <w:szCs w:val="26"/>
          <w:shd w:val="clear" w:color="auto" w:fill="FFFFFF"/>
          <w:lang w:val="ru-RU"/>
        </w:rPr>
        <w:t>Бутенко</w:t>
      </w:r>
      <w:proofErr w:type="spellEnd"/>
      <w:r>
        <w:rPr>
          <w:color w:val="000000"/>
          <w:sz w:val="26"/>
          <w:szCs w:val="26"/>
          <w:shd w:val="clear" w:color="auto" w:fill="FFFFFF"/>
          <w:lang w:val="ru-RU"/>
        </w:rPr>
        <w:t xml:space="preserve">, И. Котов, Г. Рубин. Ш. </w:t>
      </w:r>
      <w:proofErr w:type="gramStart"/>
      <w:r>
        <w:rPr>
          <w:color w:val="000000"/>
          <w:sz w:val="26"/>
          <w:szCs w:val="26"/>
          <w:shd w:val="clear" w:color="auto" w:fill="FFFFFF"/>
          <w:lang w:val="ru-RU"/>
        </w:rPr>
        <w:t>Тушен</w:t>
      </w:r>
      <w:proofErr w:type="gramEnd"/>
      <w:r>
        <w:rPr>
          <w:color w:val="000000"/>
          <w:sz w:val="26"/>
          <w:szCs w:val="26"/>
          <w:shd w:val="clear" w:color="auto" w:fill="FFFFFF"/>
          <w:lang w:val="ru-RU"/>
        </w:rPr>
        <w:t xml:space="preserve">, Е. Сычева. Россия онлайн? Догнать </w:t>
      </w:r>
      <w:proofErr w:type="gramStart"/>
      <w:r>
        <w:rPr>
          <w:color w:val="000000"/>
          <w:sz w:val="26"/>
          <w:szCs w:val="26"/>
          <w:shd w:val="clear" w:color="auto" w:fill="FFFFFF"/>
          <w:lang w:val="ru-RU"/>
        </w:rPr>
        <w:t>нельзя</w:t>
      </w:r>
      <w:proofErr w:type="gramEnd"/>
      <w:r>
        <w:rPr>
          <w:color w:val="000000"/>
          <w:sz w:val="26"/>
          <w:szCs w:val="26"/>
          <w:shd w:val="clear" w:color="auto" w:fill="FFFFFF"/>
          <w:lang w:val="ru-RU"/>
        </w:rPr>
        <w:t xml:space="preserve"> отстать [Электронный ресурс] // Цифровая экономика в России: текущий статус развития 2016. </w:t>
      </w:r>
      <w:r>
        <w:rPr>
          <w:color w:val="000000"/>
          <w:sz w:val="26"/>
          <w:szCs w:val="26"/>
          <w:shd w:val="clear" w:color="auto" w:fill="FFFFFF"/>
        </w:rPr>
        <w:t>http</w:t>
      </w:r>
      <w:r>
        <w:rPr>
          <w:color w:val="000000"/>
          <w:sz w:val="26"/>
          <w:szCs w:val="26"/>
          <w:shd w:val="clear" w:color="auto" w:fill="FFFFFF"/>
          <w:lang w:val="ru-RU"/>
        </w:rPr>
        <w:t>://</w:t>
      </w:r>
      <w:proofErr w:type="spellStart"/>
      <w:r>
        <w:rPr>
          <w:color w:val="000000"/>
          <w:sz w:val="26"/>
          <w:szCs w:val="26"/>
          <w:shd w:val="clear" w:color="auto" w:fill="FFFFFF"/>
        </w:rPr>
        <w:t>russiaonline</w:t>
      </w:r>
      <w:proofErr w:type="spellEnd"/>
      <w:r>
        <w:rPr>
          <w:color w:val="000000"/>
          <w:sz w:val="26"/>
          <w:szCs w:val="26"/>
          <w:shd w:val="clear" w:color="auto" w:fill="FFFFFF"/>
          <w:lang w:val="ru-RU"/>
        </w:rPr>
        <w:t>.</w:t>
      </w:r>
      <w:r>
        <w:rPr>
          <w:color w:val="000000"/>
          <w:sz w:val="26"/>
          <w:szCs w:val="26"/>
          <w:shd w:val="clear" w:color="auto" w:fill="FFFFFF"/>
        </w:rPr>
        <w:t>info</w:t>
      </w:r>
      <w:r>
        <w:rPr>
          <w:color w:val="000000"/>
          <w:sz w:val="26"/>
          <w:szCs w:val="26"/>
          <w:shd w:val="clear" w:color="auto" w:fill="FFFFFF"/>
          <w:lang w:val="ru-RU"/>
        </w:rPr>
        <w:t>/</w:t>
      </w:r>
      <w:r>
        <w:rPr>
          <w:color w:val="000000"/>
          <w:sz w:val="26"/>
          <w:szCs w:val="26"/>
          <w:shd w:val="clear" w:color="auto" w:fill="FFFFFF"/>
        </w:rPr>
        <w:t>story</w:t>
      </w:r>
      <w:r>
        <w:rPr>
          <w:color w:val="000000"/>
          <w:sz w:val="26"/>
          <w:szCs w:val="26"/>
          <w:shd w:val="clear" w:color="auto" w:fill="FFFFFF"/>
          <w:lang w:val="ru-RU"/>
        </w:rPr>
        <w:t>/</w:t>
      </w:r>
      <w:r>
        <w:rPr>
          <w:color w:val="000000"/>
          <w:sz w:val="26"/>
          <w:szCs w:val="26"/>
          <w:shd w:val="clear" w:color="auto" w:fill="FFFFFF"/>
        </w:rPr>
        <w:t>digital</w:t>
      </w:r>
      <w:r>
        <w:rPr>
          <w:color w:val="000000"/>
          <w:sz w:val="26"/>
          <w:szCs w:val="26"/>
          <w:shd w:val="clear" w:color="auto" w:fill="FFFFFF"/>
          <w:lang w:val="ru-RU"/>
        </w:rPr>
        <w:t>-</w:t>
      </w:r>
      <w:r>
        <w:rPr>
          <w:color w:val="000000"/>
          <w:sz w:val="26"/>
          <w:szCs w:val="26"/>
          <w:shd w:val="clear" w:color="auto" w:fill="FFFFFF"/>
        </w:rPr>
        <w:t>economy</w:t>
      </w:r>
      <w:r>
        <w:rPr>
          <w:color w:val="000000"/>
          <w:sz w:val="26"/>
          <w:szCs w:val="26"/>
          <w:shd w:val="clear" w:color="auto" w:fill="FFFFFF"/>
          <w:lang w:val="ru-RU"/>
        </w:rPr>
        <w:t>-</w:t>
      </w:r>
      <w:r>
        <w:rPr>
          <w:color w:val="000000"/>
          <w:sz w:val="26"/>
          <w:szCs w:val="26"/>
          <w:shd w:val="clear" w:color="auto" w:fill="FFFFFF"/>
        </w:rPr>
        <w:t>current</w:t>
      </w:r>
      <w:r>
        <w:rPr>
          <w:color w:val="000000"/>
          <w:sz w:val="26"/>
          <w:szCs w:val="26"/>
          <w:shd w:val="clear" w:color="auto" w:fill="FFFFFF"/>
          <w:lang w:val="ru-RU"/>
        </w:rPr>
        <w:t>-</w:t>
      </w:r>
      <w:r>
        <w:rPr>
          <w:color w:val="000000"/>
          <w:sz w:val="26"/>
          <w:szCs w:val="26"/>
          <w:shd w:val="clear" w:color="auto" w:fill="FFFFFF"/>
        </w:rPr>
        <w:t>state</w:t>
      </w:r>
      <w:r>
        <w:rPr>
          <w:color w:val="000000"/>
          <w:sz w:val="26"/>
          <w:szCs w:val="26"/>
          <w:shd w:val="clear" w:color="auto" w:fill="FFFFFF"/>
          <w:lang w:val="ru-RU"/>
        </w:rPr>
        <w:t xml:space="preserve"> (дата обращения: 01.04.20018).</w:t>
      </w:r>
    </w:p>
    <w:p w:rsidR="005F54C3" w:rsidRDefault="005F54C3" w:rsidP="002C0DDD">
      <w:pPr>
        <w:pStyle w:val="a6"/>
        <w:numPr>
          <w:ilvl w:val="0"/>
          <w:numId w:val="2"/>
        </w:numPr>
        <w:tabs>
          <w:tab w:val="left" w:pos="479"/>
        </w:tabs>
        <w:ind w:right="110"/>
        <w:contextualSpacing/>
        <w:jc w:val="left"/>
        <w:rPr>
          <w:color w:val="000000"/>
          <w:sz w:val="26"/>
          <w:szCs w:val="26"/>
          <w:lang w:val="ru-RU"/>
        </w:rPr>
      </w:pPr>
      <w:proofErr w:type="spellStart"/>
      <w:r>
        <w:rPr>
          <w:color w:val="000000"/>
          <w:sz w:val="26"/>
          <w:szCs w:val="26"/>
          <w:shd w:val="clear" w:color="auto" w:fill="FFFFFF"/>
          <w:lang w:val="ru-RU"/>
        </w:rPr>
        <w:t>Югринова</w:t>
      </w:r>
      <w:proofErr w:type="spellEnd"/>
      <w:r>
        <w:rPr>
          <w:color w:val="000000"/>
          <w:sz w:val="26"/>
          <w:szCs w:val="26"/>
          <w:shd w:val="clear" w:color="auto" w:fill="FFFFFF"/>
          <w:lang w:val="ru-RU"/>
        </w:rPr>
        <w:t xml:space="preserve"> Н. </w:t>
      </w:r>
      <w:proofErr w:type="spellStart"/>
      <w:r>
        <w:rPr>
          <w:color w:val="000000"/>
          <w:sz w:val="26"/>
          <w:szCs w:val="26"/>
          <w:shd w:val="clear" w:color="auto" w:fill="FFFFFF"/>
          <w:lang w:val="ru-RU"/>
        </w:rPr>
        <w:t>Венчур</w:t>
      </w:r>
      <w:proofErr w:type="spellEnd"/>
      <w:r>
        <w:rPr>
          <w:color w:val="000000"/>
          <w:sz w:val="26"/>
          <w:szCs w:val="26"/>
          <w:shd w:val="clear" w:color="auto" w:fill="FFFFFF"/>
          <w:lang w:val="ru-RU"/>
        </w:rPr>
        <w:t xml:space="preserve"> в приятной компании // Бизнес-журнал. 2016. № 6–7. </w:t>
      </w:r>
      <w:r>
        <w:rPr>
          <w:color w:val="000000"/>
          <w:sz w:val="26"/>
          <w:szCs w:val="26"/>
          <w:shd w:val="clear" w:color="auto" w:fill="FFFFFF"/>
        </w:rPr>
        <w:t>URL</w:t>
      </w:r>
      <w:r>
        <w:rPr>
          <w:color w:val="000000"/>
          <w:sz w:val="26"/>
          <w:szCs w:val="26"/>
          <w:shd w:val="clear" w:color="auto" w:fill="FFFFFF"/>
          <w:lang w:val="ru-RU"/>
        </w:rPr>
        <w:t xml:space="preserve">: </w:t>
      </w:r>
      <w:r>
        <w:rPr>
          <w:color w:val="000000"/>
          <w:sz w:val="26"/>
          <w:szCs w:val="26"/>
          <w:shd w:val="clear" w:color="auto" w:fill="FFFFFF"/>
        </w:rPr>
        <w:t>http</w:t>
      </w:r>
      <w:r>
        <w:rPr>
          <w:color w:val="000000"/>
          <w:sz w:val="26"/>
          <w:szCs w:val="26"/>
          <w:shd w:val="clear" w:color="auto" w:fill="FFFFFF"/>
          <w:lang w:val="ru-RU"/>
        </w:rPr>
        <w:t>://</w:t>
      </w:r>
      <w:r>
        <w:rPr>
          <w:color w:val="000000"/>
          <w:sz w:val="26"/>
          <w:szCs w:val="26"/>
          <w:shd w:val="clear" w:color="auto" w:fill="FFFFFF"/>
        </w:rPr>
        <w:t>b</w:t>
      </w:r>
      <w:r>
        <w:rPr>
          <w:color w:val="000000"/>
          <w:sz w:val="26"/>
          <w:szCs w:val="26"/>
          <w:shd w:val="clear" w:color="auto" w:fill="FFFFFF"/>
          <w:lang w:val="ru-RU"/>
        </w:rPr>
        <w:t>-</w:t>
      </w:r>
      <w:proofErr w:type="spellStart"/>
      <w:r>
        <w:rPr>
          <w:color w:val="000000"/>
          <w:sz w:val="26"/>
          <w:szCs w:val="26"/>
          <w:shd w:val="clear" w:color="auto" w:fill="FFFFFF"/>
        </w:rPr>
        <w:t>mag</w:t>
      </w:r>
      <w:proofErr w:type="spellEnd"/>
      <w:r>
        <w:rPr>
          <w:color w:val="000000"/>
          <w:sz w:val="26"/>
          <w:szCs w:val="26"/>
          <w:shd w:val="clear" w:color="auto" w:fill="FFFFFF"/>
          <w:lang w:val="ru-RU"/>
        </w:rPr>
        <w:t>.</w:t>
      </w:r>
      <w:r>
        <w:rPr>
          <w:color w:val="000000"/>
          <w:sz w:val="26"/>
          <w:szCs w:val="26"/>
          <w:shd w:val="clear" w:color="auto" w:fill="FFFFFF"/>
        </w:rPr>
        <w:t>ru</w:t>
      </w:r>
      <w:r>
        <w:rPr>
          <w:color w:val="000000"/>
          <w:sz w:val="26"/>
          <w:szCs w:val="26"/>
          <w:shd w:val="clear" w:color="auto" w:fill="FFFFFF"/>
          <w:lang w:val="ru-RU"/>
        </w:rPr>
        <w:t>/2016/</w:t>
      </w:r>
      <w:proofErr w:type="spellStart"/>
      <w:r>
        <w:rPr>
          <w:color w:val="000000"/>
          <w:sz w:val="26"/>
          <w:szCs w:val="26"/>
          <w:shd w:val="clear" w:color="auto" w:fill="FFFFFF"/>
        </w:rPr>
        <w:t>investitsii</w:t>
      </w:r>
      <w:proofErr w:type="spellEnd"/>
      <w:r>
        <w:rPr>
          <w:color w:val="000000"/>
          <w:sz w:val="26"/>
          <w:szCs w:val="26"/>
          <w:shd w:val="clear" w:color="auto" w:fill="FFFFFF"/>
          <w:lang w:val="ru-RU"/>
        </w:rPr>
        <w:t>/</w:t>
      </w:r>
      <w:proofErr w:type="spellStart"/>
      <w:r>
        <w:rPr>
          <w:color w:val="000000"/>
          <w:sz w:val="26"/>
          <w:szCs w:val="26"/>
          <w:shd w:val="clear" w:color="auto" w:fill="FFFFFF"/>
        </w:rPr>
        <w:t>venchur</w:t>
      </w:r>
      <w:proofErr w:type="spellEnd"/>
      <w:r>
        <w:rPr>
          <w:color w:val="000000"/>
          <w:sz w:val="26"/>
          <w:szCs w:val="26"/>
          <w:shd w:val="clear" w:color="auto" w:fill="FFFFFF"/>
          <w:lang w:val="ru-RU"/>
        </w:rPr>
        <w:t>-</w:t>
      </w:r>
      <w:r>
        <w:rPr>
          <w:color w:val="000000"/>
          <w:sz w:val="26"/>
          <w:szCs w:val="26"/>
          <w:shd w:val="clear" w:color="auto" w:fill="FFFFFF"/>
        </w:rPr>
        <w:t>v</w:t>
      </w:r>
      <w:r>
        <w:rPr>
          <w:color w:val="000000"/>
          <w:sz w:val="26"/>
          <w:szCs w:val="26"/>
          <w:shd w:val="clear" w:color="auto" w:fill="FFFFFF"/>
          <w:lang w:val="ru-RU"/>
        </w:rPr>
        <w:t>-</w:t>
      </w:r>
      <w:proofErr w:type="spellStart"/>
      <w:r>
        <w:rPr>
          <w:color w:val="000000"/>
          <w:sz w:val="26"/>
          <w:szCs w:val="26"/>
          <w:shd w:val="clear" w:color="auto" w:fill="FFFFFF"/>
        </w:rPr>
        <w:t>priyatnoy</w:t>
      </w:r>
      <w:proofErr w:type="spellEnd"/>
      <w:r>
        <w:rPr>
          <w:color w:val="000000"/>
          <w:sz w:val="26"/>
          <w:szCs w:val="26"/>
          <w:shd w:val="clear" w:color="auto" w:fill="FFFFFF"/>
          <w:lang w:val="ru-RU"/>
        </w:rPr>
        <w:t>-</w:t>
      </w:r>
      <w:proofErr w:type="spellStart"/>
      <w:r>
        <w:rPr>
          <w:color w:val="000000"/>
          <w:sz w:val="26"/>
          <w:szCs w:val="26"/>
          <w:shd w:val="clear" w:color="auto" w:fill="FFFFFF"/>
        </w:rPr>
        <w:t>kompanii</w:t>
      </w:r>
      <w:proofErr w:type="spellEnd"/>
      <w:r>
        <w:rPr>
          <w:color w:val="000000"/>
          <w:sz w:val="26"/>
          <w:szCs w:val="26"/>
          <w:shd w:val="clear" w:color="auto" w:fill="FFFFFF"/>
          <w:lang w:val="ru-RU"/>
        </w:rPr>
        <w:t>/ (дата обращения: 04.04.2018).</w:t>
      </w:r>
      <w:r>
        <w:rPr>
          <w:color w:val="000000"/>
          <w:sz w:val="26"/>
          <w:szCs w:val="26"/>
          <w:shd w:val="clear" w:color="auto" w:fill="FFFFFF"/>
        </w:rPr>
        <w:t> </w:t>
      </w:r>
    </w:p>
    <w:p w:rsidR="005F54C3" w:rsidRDefault="005F54C3" w:rsidP="008413E1">
      <w:pPr>
        <w:pStyle w:val="a6"/>
        <w:numPr>
          <w:ilvl w:val="0"/>
          <w:numId w:val="2"/>
        </w:numPr>
        <w:tabs>
          <w:tab w:val="left" w:pos="479"/>
        </w:tabs>
        <w:ind w:right="110"/>
        <w:contextualSpacing/>
        <w:jc w:val="left"/>
        <w:rPr>
          <w:color w:val="000000"/>
          <w:sz w:val="26"/>
          <w:szCs w:val="26"/>
          <w:lang w:val="ru-RU"/>
        </w:rPr>
      </w:pPr>
      <w:r>
        <w:rPr>
          <w:color w:val="000000"/>
          <w:sz w:val="26"/>
          <w:szCs w:val="26"/>
          <w:lang w:val="ru-RU"/>
        </w:rPr>
        <w:t xml:space="preserve">Федеральный закон от 13.07.2015 </w:t>
      </w:r>
      <w:r>
        <w:rPr>
          <w:color w:val="000000"/>
          <w:sz w:val="26"/>
          <w:szCs w:val="26"/>
        </w:rPr>
        <w:t>N</w:t>
      </w:r>
      <w:r>
        <w:rPr>
          <w:color w:val="000000"/>
          <w:sz w:val="26"/>
          <w:szCs w:val="26"/>
          <w:lang w:val="ru-RU"/>
        </w:rPr>
        <w:t xml:space="preserve"> 224-ФЗ (ред. от 03.07.2016) "О государственно-частном партнерстве, муниципально-частном партнерстве в Российской Федерации и внесении изменений в</w:t>
      </w:r>
      <w:r>
        <w:rPr>
          <w:color w:val="000000"/>
          <w:sz w:val="26"/>
          <w:szCs w:val="26"/>
        </w:rPr>
        <w:t> </w:t>
      </w:r>
      <w:r>
        <w:rPr>
          <w:color w:val="000000"/>
          <w:sz w:val="26"/>
          <w:szCs w:val="26"/>
          <w:lang w:val="ru-RU"/>
        </w:rPr>
        <w:t>РФ”.</w:t>
      </w:r>
    </w:p>
    <w:p w:rsidR="005F54C3" w:rsidRPr="008413E1" w:rsidRDefault="005F54C3" w:rsidP="008413E1">
      <w:pPr>
        <w:tabs>
          <w:tab w:val="left" w:pos="479"/>
        </w:tabs>
        <w:ind w:right="110"/>
        <w:contextualSpacing/>
        <w:rPr>
          <w:color w:val="000000"/>
          <w:sz w:val="26"/>
          <w:szCs w:val="26"/>
        </w:rPr>
      </w:pPr>
    </w:p>
    <w:p w:rsidR="005F54C3" w:rsidRPr="0002007D" w:rsidRDefault="005F54C3" w:rsidP="002C0D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6"/>
          <w:szCs w:val="26"/>
          <w:lang w:val="en-US"/>
        </w:rPr>
      </w:pPr>
      <w:r w:rsidRPr="0002007D">
        <w:rPr>
          <w:rFonts w:ascii="Times New Roman" w:hAnsi="Times New Roman"/>
          <w:sz w:val="26"/>
          <w:szCs w:val="26"/>
          <w:lang w:val="en-US"/>
        </w:rPr>
        <w:t>Venture financing and the digital economy in Russia.</w:t>
      </w:r>
    </w:p>
    <w:p w:rsidR="005F54C3" w:rsidRPr="0002007D" w:rsidRDefault="005F54C3" w:rsidP="002C0D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color w:val="212121"/>
          <w:sz w:val="26"/>
          <w:szCs w:val="26"/>
          <w:lang w:val="en-US" w:eastAsia="ru-RU"/>
        </w:rPr>
      </w:pPr>
    </w:p>
    <w:p w:rsidR="005F54C3" w:rsidRPr="00D84566" w:rsidRDefault="005F54C3">
      <w:pPr>
        <w:rPr>
          <w:rFonts w:ascii="Times New Roman" w:hAnsi="Times New Roman"/>
          <w:sz w:val="26"/>
          <w:szCs w:val="26"/>
          <w:lang w:val="en-US"/>
        </w:rPr>
      </w:pPr>
      <w:bookmarkStart w:id="0" w:name="_GoBack"/>
      <w:bookmarkEnd w:id="0"/>
      <w:r w:rsidRPr="0002007D">
        <w:rPr>
          <w:rFonts w:ascii="Times New Roman" w:hAnsi="Times New Roman"/>
          <w:sz w:val="26"/>
          <w:szCs w:val="26"/>
          <w:lang w:val="en-US"/>
        </w:rPr>
        <w:t>The article considers the history of development of venture financing and its distinctive features in comparison with banking and financing of strategic partnership; public-private partnership in the field of venture financing; legal problems hampering the development of the venture industry; digital economy and venture financing</w:t>
      </w:r>
      <w:r w:rsidRPr="0002007D">
        <w:rPr>
          <w:rFonts w:ascii="Times New Roman" w:hAnsi="Times New Roman"/>
          <w:sz w:val="26"/>
          <w:szCs w:val="26"/>
          <w:lang w:val="en-US"/>
        </w:rPr>
        <w:br/>
        <w:t>Keywords: Venture financing, public-private partnership, legal regulation, digital economy.</w:t>
      </w:r>
    </w:p>
    <w:sectPr w:rsidR="005F54C3" w:rsidRPr="00D84566" w:rsidSect="0003275F">
      <w:footerReference w:type="default" r:id="rId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6F57" w:rsidRDefault="00E76F57" w:rsidP="00E76F57">
      <w:pPr>
        <w:spacing w:after="0" w:line="240" w:lineRule="auto"/>
      </w:pPr>
      <w:r>
        <w:separator/>
      </w:r>
    </w:p>
  </w:endnote>
  <w:endnote w:type="continuationSeparator" w:id="0">
    <w:p w:rsidR="00E76F57" w:rsidRDefault="00E76F57" w:rsidP="00E76F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F57" w:rsidRDefault="00E76F57">
    <w:pPr>
      <w:pStyle w:val="a9"/>
      <w:jc w:val="right"/>
    </w:pPr>
    <w:fldSimple w:instr=" PAGE   \* MERGEFORMAT ">
      <w:r>
        <w:rPr>
          <w:noProof/>
        </w:rPr>
        <w:t>5</w:t>
      </w:r>
    </w:fldSimple>
  </w:p>
  <w:p w:rsidR="00E76F57" w:rsidRDefault="00E76F57">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6F57" w:rsidRDefault="00E76F57" w:rsidP="00E76F57">
      <w:pPr>
        <w:spacing w:after="0" w:line="240" w:lineRule="auto"/>
      </w:pPr>
      <w:r>
        <w:separator/>
      </w:r>
    </w:p>
  </w:footnote>
  <w:footnote w:type="continuationSeparator" w:id="0">
    <w:p w:rsidR="00E76F57" w:rsidRDefault="00E76F57" w:rsidP="00E76F5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3771C"/>
    <w:multiLevelType w:val="hybridMultilevel"/>
    <w:tmpl w:val="77905388"/>
    <w:lvl w:ilvl="0" w:tplc="E08A9A28">
      <w:numFmt w:val="bullet"/>
      <w:lvlText w:val="-"/>
      <w:lvlJc w:val="left"/>
      <w:pPr>
        <w:ind w:left="150" w:hanging="228"/>
      </w:pPr>
      <w:rPr>
        <w:rFonts w:ascii="Times New Roman" w:eastAsia="Times New Roman" w:hAnsi="Times New Roman" w:hint="default"/>
        <w:w w:val="100"/>
        <w:sz w:val="17"/>
      </w:rPr>
    </w:lvl>
    <w:lvl w:ilvl="1" w:tplc="8FAE894C">
      <w:numFmt w:val="bullet"/>
      <w:lvlText w:val="•"/>
      <w:lvlJc w:val="left"/>
      <w:pPr>
        <w:ind w:left="940" w:hanging="228"/>
      </w:pPr>
    </w:lvl>
    <w:lvl w:ilvl="2" w:tplc="A398A5E2">
      <w:numFmt w:val="bullet"/>
      <w:lvlText w:val="•"/>
      <w:lvlJc w:val="left"/>
      <w:pPr>
        <w:ind w:left="1094" w:hanging="228"/>
      </w:pPr>
    </w:lvl>
    <w:lvl w:ilvl="3" w:tplc="75025C6A">
      <w:numFmt w:val="bullet"/>
      <w:lvlText w:val="•"/>
      <w:lvlJc w:val="left"/>
      <w:pPr>
        <w:ind w:left="1249" w:hanging="228"/>
      </w:pPr>
    </w:lvl>
    <w:lvl w:ilvl="4" w:tplc="DCE854E6">
      <w:numFmt w:val="bullet"/>
      <w:lvlText w:val="•"/>
      <w:lvlJc w:val="left"/>
      <w:pPr>
        <w:ind w:left="1404" w:hanging="228"/>
      </w:pPr>
    </w:lvl>
    <w:lvl w:ilvl="5" w:tplc="78D27CB0">
      <w:numFmt w:val="bullet"/>
      <w:lvlText w:val="•"/>
      <w:lvlJc w:val="left"/>
      <w:pPr>
        <w:ind w:left="1558" w:hanging="228"/>
      </w:pPr>
    </w:lvl>
    <w:lvl w:ilvl="6" w:tplc="DF685084">
      <w:numFmt w:val="bullet"/>
      <w:lvlText w:val="•"/>
      <w:lvlJc w:val="left"/>
      <w:pPr>
        <w:ind w:left="1713" w:hanging="228"/>
      </w:pPr>
    </w:lvl>
    <w:lvl w:ilvl="7" w:tplc="6E368792">
      <w:numFmt w:val="bullet"/>
      <w:lvlText w:val="•"/>
      <w:lvlJc w:val="left"/>
      <w:pPr>
        <w:ind w:left="1868" w:hanging="228"/>
      </w:pPr>
    </w:lvl>
    <w:lvl w:ilvl="8" w:tplc="4B44F5D6">
      <w:numFmt w:val="bullet"/>
      <w:lvlText w:val="•"/>
      <w:lvlJc w:val="left"/>
      <w:pPr>
        <w:ind w:left="2022" w:hanging="228"/>
      </w:pPr>
    </w:lvl>
  </w:abstractNum>
  <w:abstractNum w:abstractNumId="1">
    <w:nsid w:val="5D0A2559"/>
    <w:multiLevelType w:val="hybridMultilevel"/>
    <w:tmpl w:val="BAC256DE"/>
    <w:lvl w:ilvl="0" w:tplc="01C06AF8">
      <w:start w:val="1"/>
      <w:numFmt w:val="decimal"/>
      <w:lvlText w:val="%1."/>
      <w:lvlJc w:val="left"/>
      <w:pPr>
        <w:ind w:left="360" w:hanging="360"/>
      </w:pPr>
      <w:rPr>
        <w:rFonts w:ascii="Times New Roman" w:eastAsia="Times New Roman" w:hAnsi="Times New Roman" w:cs="Times New Roman" w:hint="default"/>
        <w:color w:val="010202"/>
        <w:spacing w:val="0"/>
        <w:w w:val="99"/>
        <w:sz w:val="26"/>
        <w:szCs w:val="26"/>
      </w:rPr>
    </w:lvl>
    <w:lvl w:ilvl="1" w:tplc="A6D0F59A">
      <w:numFmt w:val="bullet"/>
      <w:lvlText w:val="•"/>
      <w:lvlJc w:val="left"/>
      <w:pPr>
        <w:ind w:left="885" w:hanging="360"/>
      </w:pPr>
    </w:lvl>
    <w:lvl w:ilvl="2" w:tplc="C694CC84">
      <w:numFmt w:val="bullet"/>
      <w:lvlText w:val="•"/>
      <w:lvlJc w:val="left"/>
      <w:pPr>
        <w:ind w:left="1291" w:hanging="360"/>
      </w:pPr>
    </w:lvl>
    <w:lvl w:ilvl="3" w:tplc="86B0A55A">
      <w:numFmt w:val="bullet"/>
      <w:lvlText w:val="•"/>
      <w:lvlJc w:val="left"/>
      <w:pPr>
        <w:ind w:left="1697" w:hanging="360"/>
      </w:pPr>
    </w:lvl>
    <w:lvl w:ilvl="4" w:tplc="1D4E798C">
      <w:numFmt w:val="bullet"/>
      <w:lvlText w:val="•"/>
      <w:lvlJc w:val="left"/>
      <w:pPr>
        <w:ind w:left="2103" w:hanging="360"/>
      </w:pPr>
    </w:lvl>
    <w:lvl w:ilvl="5" w:tplc="6792B7C2">
      <w:numFmt w:val="bullet"/>
      <w:lvlText w:val="•"/>
      <w:lvlJc w:val="left"/>
      <w:pPr>
        <w:ind w:left="2509" w:hanging="360"/>
      </w:pPr>
    </w:lvl>
    <w:lvl w:ilvl="6" w:tplc="19BA712C">
      <w:numFmt w:val="bullet"/>
      <w:lvlText w:val="•"/>
      <w:lvlJc w:val="left"/>
      <w:pPr>
        <w:ind w:left="2915" w:hanging="360"/>
      </w:pPr>
    </w:lvl>
    <w:lvl w:ilvl="7" w:tplc="1C6A58AC">
      <w:numFmt w:val="bullet"/>
      <w:lvlText w:val="•"/>
      <w:lvlJc w:val="left"/>
      <w:pPr>
        <w:ind w:left="3320" w:hanging="360"/>
      </w:pPr>
    </w:lvl>
    <w:lvl w:ilvl="8" w:tplc="1BFE44F8">
      <w:numFmt w:val="bullet"/>
      <w:lvlText w:val="•"/>
      <w:lvlJc w:val="left"/>
      <w:pPr>
        <w:ind w:left="3726" w:hanging="360"/>
      </w:pPr>
    </w:lvl>
  </w:abstractNum>
  <w:num w:numId="1">
    <w:abstractNumId w:val="0"/>
  </w:num>
  <w:num w:numId="2">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25914"/>
    <w:rsid w:val="0002007D"/>
    <w:rsid w:val="0003275F"/>
    <w:rsid w:val="00050A5F"/>
    <w:rsid w:val="002C0DDD"/>
    <w:rsid w:val="005F54C3"/>
    <w:rsid w:val="006E4648"/>
    <w:rsid w:val="00726679"/>
    <w:rsid w:val="00825914"/>
    <w:rsid w:val="008413E1"/>
    <w:rsid w:val="00961CD8"/>
    <w:rsid w:val="00AE3C6C"/>
    <w:rsid w:val="00B05AA0"/>
    <w:rsid w:val="00B9521B"/>
    <w:rsid w:val="00D84566"/>
    <w:rsid w:val="00E76F5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0DDD"/>
    <w:pPr>
      <w:spacing w:after="200" w:line="276" w:lineRule="auto"/>
    </w:pPr>
    <w:rPr>
      <w:sz w:val="22"/>
      <w:szCs w:val="22"/>
      <w:lang w:eastAsia="en-US"/>
    </w:rPr>
  </w:style>
  <w:style w:type="paragraph" w:styleId="3">
    <w:name w:val="heading 3"/>
    <w:basedOn w:val="a"/>
    <w:link w:val="30"/>
    <w:uiPriority w:val="99"/>
    <w:qFormat/>
    <w:rsid w:val="002C0DDD"/>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semiHidden/>
    <w:locked/>
    <w:rsid w:val="002C0DDD"/>
    <w:rPr>
      <w:rFonts w:ascii="Times New Roman" w:hAnsi="Times New Roman" w:cs="Times New Roman"/>
      <w:b/>
      <w:bCs/>
      <w:sz w:val="27"/>
      <w:szCs w:val="27"/>
      <w:lang w:eastAsia="ru-RU"/>
    </w:rPr>
  </w:style>
  <w:style w:type="character" w:styleId="a3">
    <w:name w:val="Hyperlink"/>
    <w:basedOn w:val="a0"/>
    <w:uiPriority w:val="99"/>
    <w:semiHidden/>
    <w:rsid w:val="002C0DDD"/>
    <w:rPr>
      <w:rFonts w:cs="Times New Roman"/>
      <w:color w:val="0000FF"/>
      <w:u w:val="single"/>
    </w:rPr>
  </w:style>
  <w:style w:type="paragraph" w:styleId="a4">
    <w:name w:val="Body Text"/>
    <w:basedOn w:val="a"/>
    <w:link w:val="a5"/>
    <w:uiPriority w:val="99"/>
    <w:rsid w:val="002C0DDD"/>
    <w:pPr>
      <w:widowControl w:val="0"/>
      <w:autoSpaceDE w:val="0"/>
      <w:autoSpaceDN w:val="0"/>
      <w:spacing w:after="0" w:line="240" w:lineRule="auto"/>
      <w:ind w:left="118" w:right="106" w:firstLine="396"/>
      <w:jc w:val="both"/>
    </w:pPr>
    <w:rPr>
      <w:rFonts w:ascii="Times New Roman" w:eastAsia="Times New Roman" w:hAnsi="Times New Roman"/>
      <w:lang w:val="en-US"/>
    </w:rPr>
  </w:style>
  <w:style w:type="character" w:customStyle="1" w:styleId="a5">
    <w:name w:val="Основной текст Знак"/>
    <w:basedOn w:val="a0"/>
    <w:link w:val="a4"/>
    <w:uiPriority w:val="99"/>
    <w:locked/>
    <w:rsid w:val="002C0DDD"/>
    <w:rPr>
      <w:rFonts w:ascii="Times New Roman" w:hAnsi="Times New Roman" w:cs="Times New Roman"/>
      <w:lang w:val="en-US"/>
    </w:rPr>
  </w:style>
  <w:style w:type="paragraph" w:styleId="a6">
    <w:name w:val="List Paragraph"/>
    <w:basedOn w:val="a"/>
    <w:uiPriority w:val="99"/>
    <w:qFormat/>
    <w:rsid w:val="002C0DDD"/>
    <w:pPr>
      <w:widowControl w:val="0"/>
      <w:autoSpaceDE w:val="0"/>
      <w:autoSpaceDN w:val="0"/>
      <w:spacing w:after="0" w:line="240" w:lineRule="auto"/>
      <w:ind w:left="118" w:right="106" w:firstLine="396"/>
      <w:jc w:val="both"/>
    </w:pPr>
    <w:rPr>
      <w:rFonts w:ascii="Times New Roman" w:eastAsia="Times New Roman" w:hAnsi="Times New Roman"/>
      <w:lang w:val="en-US"/>
    </w:rPr>
  </w:style>
  <w:style w:type="paragraph" w:styleId="a7">
    <w:name w:val="header"/>
    <w:basedOn w:val="a"/>
    <w:link w:val="a8"/>
    <w:uiPriority w:val="99"/>
    <w:semiHidden/>
    <w:unhideWhenUsed/>
    <w:rsid w:val="00E76F57"/>
    <w:pPr>
      <w:tabs>
        <w:tab w:val="center" w:pos="4677"/>
        <w:tab w:val="right" w:pos="9355"/>
      </w:tabs>
    </w:pPr>
  </w:style>
  <w:style w:type="character" w:customStyle="1" w:styleId="a8">
    <w:name w:val="Верхний колонтитул Знак"/>
    <w:basedOn w:val="a0"/>
    <w:link w:val="a7"/>
    <w:uiPriority w:val="99"/>
    <w:semiHidden/>
    <w:rsid w:val="00E76F57"/>
    <w:rPr>
      <w:lang w:eastAsia="en-US"/>
    </w:rPr>
  </w:style>
  <w:style w:type="paragraph" w:styleId="a9">
    <w:name w:val="footer"/>
    <w:basedOn w:val="a"/>
    <w:link w:val="aa"/>
    <w:uiPriority w:val="99"/>
    <w:unhideWhenUsed/>
    <w:rsid w:val="00E76F57"/>
    <w:pPr>
      <w:tabs>
        <w:tab w:val="center" w:pos="4677"/>
        <w:tab w:val="right" w:pos="9355"/>
      </w:tabs>
    </w:pPr>
  </w:style>
  <w:style w:type="character" w:customStyle="1" w:styleId="aa">
    <w:name w:val="Нижний колонтитул Знак"/>
    <w:basedOn w:val="a0"/>
    <w:link w:val="a9"/>
    <w:uiPriority w:val="99"/>
    <w:rsid w:val="00E76F57"/>
    <w:rPr>
      <w:lang w:eastAsia="en-US"/>
    </w:rPr>
  </w:style>
</w:styles>
</file>

<file path=word/webSettings.xml><?xml version="1.0" encoding="utf-8"?>
<w:webSettings xmlns:r="http://schemas.openxmlformats.org/officeDocument/2006/relationships" xmlns:w="http://schemas.openxmlformats.org/wordprocessingml/2006/main">
  <w:divs>
    <w:div w:id="21400443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asonablefinance.ru/obschie-voprosi-investirovaniya/venchurniy-kapital.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594148-A590-4285-BB0C-5FD689FA0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6</Pages>
  <Words>2546</Words>
  <Characters>14515</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Mysterion</dc:creator>
  <cp:keywords/>
  <dc:description/>
  <cp:lastModifiedBy>1</cp:lastModifiedBy>
  <cp:revision>6</cp:revision>
  <dcterms:created xsi:type="dcterms:W3CDTF">2018-04-11T12:06:00Z</dcterms:created>
  <dcterms:modified xsi:type="dcterms:W3CDTF">2018-04-11T13:41:00Z</dcterms:modified>
</cp:coreProperties>
</file>