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360" w:lineRule="auto"/>
        <w:ind/>
        <w:jc w:val="center"/>
        <w:rPr>
          <w:rFonts w:ascii="Times New Roman" w:hAnsi="Times New Roman"/>
          <w:caps w:val="1"/>
          <w:sz w:val="28"/>
        </w:rPr>
      </w:pPr>
      <w:r>
        <w:rPr>
          <w:rFonts w:ascii="Times New Roman" w:hAnsi="Times New Roman"/>
          <w:caps w:val="1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3742055</wp:posOffset>
                </wp:positionH>
                <wp:positionV relativeFrom="page">
                  <wp:posOffset>9899650</wp:posOffset>
                </wp:positionV>
                <wp:extent cx="76200" cy="16891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spacing w:line="266" w:lineRule="exact"/>
                              <w:ind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aps w:val="1"/>
          <w:sz w:val="28"/>
        </w:rPr>
        <w:t>Федеральное агентство морского и речного транспорта</w:t>
      </w:r>
    </w:p>
    <w:p w14:paraId="05000000">
      <w:pPr>
        <w:pStyle w:val="Style_3"/>
        <w:spacing w:line="360" w:lineRule="auto"/>
        <w:ind w:firstLine="0" w:left="0"/>
        <w:jc w:val="center"/>
      </w:pPr>
      <w:r>
        <w:t xml:space="preserve">Институт Морского и Речного флота имени Героя Советского Союза </w:t>
      </w:r>
      <w:r>
        <w:br/>
      </w:r>
      <w:r>
        <w:t xml:space="preserve">М.П. </w:t>
      </w:r>
      <w:r>
        <w:t>Девятаева</w:t>
      </w:r>
      <w:r>
        <w:t xml:space="preserve"> – Казанский филиал Федерального государственного</w:t>
      </w:r>
      <w:r>
        <w:br/>
      </w:r>
      <w:r>
        <w:t xml:space="preserve"> бюджетного образовательного учреждения высшего образования</w:t>
      </w:r>
    </w:p>
    <w:p w14:paraId="06000000">
      <w:pPr>
        <w:pStyle w:val="Style_3"/>
        <w:spacing w:line="360" w:lineRule="auto"/>
        <w:ind w:firstLine="0" w:left="0"/>
        <w:jc w:val="center"/>
      </w:pPr>
      <w:r>
        <w:t>«Волжский государственный университет водного транспорта»</w:t>
      </w:r>
    </w:p>
    <w:p w14:paraId="07000000">
      <w:pPr>
        <w:spacing w:line="360" w:lineRule="auto"/>
        <w:ind w:right="69"/>
        <w:rPr>
          <w:rFonts w:ascii="Times New Roman" w:hAnsi="Times New Roman"/>
          <w:sz w:val="28"/>
        </w:rPr>
      </w:pPr>
    </w:p>
    <w:p w14:paraId="08000000">
      <w:pPr>
        <w:spacing w:line="360" w:lineRule="auto"/>
        <w:ind/>
      </w:pPr>
    </w:p>
    <w:p w14:paraId="09000000">
      <w:pPr>
        <w:spacing w:line="360" w:lineRule="auto"/>
        <w:ind/>
      </w:pPr>
    </w:p>
    <w:p w14:paraId="0A000000">
      <w:pPr>
        <w:spacing w:line="360" w:lineRule="auto"/>
        <w:ind/>
      </w:pPr>
    </w:p>
    <w:p w14:paraId="0B00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Научно-исследовательская работа на тему</w:t>
      </w:r>
      <w:r>
        <w:rPr>
          <w:rFonts w:ascii="Times New Roman" w:hAnsi="Times New Roman"/>
          <w:b w:val="1"/>
          <w:sz w:val="28"/>
        </w:rPr>
        <w:t>:</w:t>
      </w:r>
    </w:p>
    <w:p w14:paraId="0C00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Безопасность на дорогах г. Казани: статистический анализ, выявление очагов аварийности и предложение мер по их снижению</w:t>
      </w:r>
      <w:r>
        <w:rPr>
          <w:rFonts w:ascii="Times New Roman" w:hAnsi="Times New Roman"/>
          <w:b w:val="1"/>
          <w:sz w:val="28"/>
        </w:rPr>
        <w:t>»</w:t>
      </w:r>
    </w:p>
    <w:p w14:paraId="0D00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Номинация «Разработка инновационных проектов </w:t>
      </w:r>
    </w:p>
    <w:p w14:paraId="0E00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сфере безопасности дорожного движения»</w:t>
      </w:r>
    </w:p>
    <w:p w14:paraId="0F000000">
      <w:pPr>
        <w:spacing w:line="360" w:lineRule="auto"/>
        <w:ind/>
      </w:pPr>
    </w:p>
    <w:p w14:paraId="10000000">
      <w:pPr>
        <w:spacing w:line="360" w:lineRule="auto"/>
        <w:ind/>
      </w:pPr>
    </w:p>
    <w:p w14:paraId="11000000">
      <w:pPr>
        <w:spacing w:line="360" w:lineRule="auto"/>
        <w:ind/>
      </w:pPr>
    </w:p>
    <w:p w14:paraId="12000000">
      <w:pPr>
        <w:spacing w:line="360" w:lineRule="auto"/>
        <w:ind/>
        <w:rPr>
          <w:rFonts w:ascii="Times New Roman" w:hAnsi="Times New Roman"/>
          <w:sz w:val="28"/>
        </w:rPr>
      </w:pPr>
    </w:p>
    <w:p w14:paraId="13000000">
      <w:pPr>
        <w:tabs>
          <w:tab w:leader="none" w:pos="5529" w:val="left"/>
        </w:tabs>
        <w:spacing w:line="360" w:lineRule="auto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Выполнил: курсант 3 курса, </w:t>
      </w:r>
    </w:p>
    <w:p w14:paraId="14000000">
      <w:pPr>
        <w:tabs>
          <w:tab w:leader="none" w:pos="5529" w:val="left"/>
        </w:tabs>
        <w:spacing w:line="360" w:lineRule="auto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специальности 26.02.06 </w:t>
      </w:r>
    </w:p>
    <w:p w14:paraId="15000000">
      <w:pPr>
        <w:tabs>
          <w:tab w:leader="none" w:pos="5529" w:val="left"/>
        </w:tabs>
        <w:spacing w:line="360" w:lineRule="auto"/>
        <w:ind w:firstLine="0" w:left="567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«Эксплуатация </w:t>
      </w:r>
      <w:r>
        <w:rPr>
          <w:rFonts w:ascii="Times New Roman" w:hAnsi="Times New Roman"/>
          <w:sz w:val="28"/>
          <w:highlight w:val="white"/>
        </w:rPr>
        <w:t>судового</w:t>
      </w:r>
      <w:r>
        <w:rPr>
          <w:rFonts w:ascii="Times New Roman" w:hAnsi="Times New Roman"/>
          <w:sz w:val="28"/>
          <w:highlight w:val="white"/>
        </w:rPr>
        <w:t xml:space="preserve"> </w:t>
      </w:r>
    </w:p>
    <w:p w14:paraId="16000000">
      <w:pPr>
        <w:tabs>
          <w:tab w:leader="none" w:pos="5529" w:val="left"/>
        </w:tabs>
        <w:spacing w:line="360" w:lineRule="auto"/>
        <w:ind w:firstLine="0" w:left="567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электрооборудования и средств </w:t>
      </w:r>
    </w:p>
    <w:p w14:paraId="17000000">
      <w:pPr>
        <w:tabs>
          <w:tab w:leader="none" w:pos="5529" w:val="left"/>
        </w:tabs>
        <w:spacing w:line="360" w:lineRule="auto"/>
        <w:ind w:firstLine="0" w:left="567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автоматики»</w:t>
      </w:r>
      <w:r>
        <w:rPr>
          <w:rFonts w:ascii="Times New Roman" w:hAnsi="Times New Roman"/>
          <w:sz w:val="28"/>
          <w:highlight w:val="white"/>
        </w:rPr>
        <w:t>, группа ЭМ 3-21</w:t>
      </w:r>
    </w:p>
    <w:p w14:paraId="18000000">
      <w:pPr>
        <w:tabs>
          <w:tab w:leader="none" w:pos="5529" w:val="left"/>
        </w:tabs>
        <w:spacing w:line="360" w:lineRule="auto"/>
        <w:ind w:firstLine="0" w:left="567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Гетал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Б.С.</w:t>
      </w:r>
    </w:p>
    <w:p w14:paraId="19000000">
      <w:pPr>
        <w:pStyle w:val="Style_3"/>
        <w:tabs>
          <w:tab w:leader="none" w:pos="5529" w:val="left"/>
          <w:tab w:leader="none" w:pos="5812" w:val="left"/>
        </w:tabs>
        <w:spacing w:line="360" w:lineRule="auto"/>
        <w:ind w:firstLine="0" w:left="5670"/>
      </w:pPr>
      <w:r>
        <w:rPr>
          <w:highlight w:val="white"/>
        </w:rPr>
        <w:t xml:space="preserve">Научный руководитель: </w:t>
      </w:r>
      <w:r>
        <w:t>н</w:t>
      </w:r>
      <w:r>
        <w:t>ачальник</w:t>
      </w:r>
      <w:r>
        <w:t xml:space="preserve"> отдела СПО</w:t>
      </w:r>
      <w:r>
        <w:t>, п</w:t>
      </w:r>
      <w:r>
        <w:t>редседатель</w:t>
      </w:r>
      <w:r>
        <w:t> ПЦК</w:t>
      </w:r>
    </w:p>
    <w:p w14:paraId="1A000000">
      <w:pPr>
        <w:pStyle w:val="Style_3"/>
        <w:tabs>
          <w:tab w:leader="none" w:pos="5529" w:val="left"/>
          <w:tab w:leader="none" w:pos="5812" w:val="left"/>
        </w:tabs>
        <w:spacing w:line="360" w:lineRule="auto"/>
        <w:ind w:firstLine="0" w:left="5670"/>
      </w:pPr>
      <w:r>
        <w:t>Зинурова</w:t>
      </w:r>
      <w:r>
        <w:t xml:space="preserve"> </w:t>
      </w:r>
      <w:r>
        <w:t>Г.Х.</w:t>
      </w:r>
    </w:p>
    <w:p w14:paraId="1B000000">
      <w:pPr>
        <w:pStyle w:val="Style_3"/>
        <w:tabs>
          <w:tab w:leader="none" w:pos="0" w:val="left"/>
          <w:tab w:leader="none" w:pos="5812" w:val="left"/>
        </w:tabs>
        <w:spacing w:line="360" w:lineRule="auto"/>
        <w:ind w:firstLine="0" w:left="0"/>
        <w:jc w:val="center"/>
      </w:pPr>
    </w:p>
    <w:p w14:paraId="1C000000">
      <w:pPr>
        <w:pStyle w:val="Style_3"/>
        <w:tabs>
          <w:tab w:leader="none" w:pos="0" w:val="left"/>
          <w:tab w:leader="none" w:pos="5812" w:val="left"/>
        </w:tabs>
        <w:spacing w:line="360" w:lineRule="auto"/>
        <w:ind w:firstLine="0" w:left="0"/>
        <w:jc w:val="center"/>
      </w:pPr>
      <w:r>
        <w:t>Казань, 2023 г.</w:t>
      </w:r>
    </w:p>
    <w:p w14:paraId="1D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1E000000">
      <w:pPr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8123"/>
        <w:gridCol w:w="1276"/>
      </w:tblGrid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F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Введение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…………………………………………………………..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0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1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Глава 1. Очаги аварийности и как обезопасить свою жизнь,</w:t>
            </w:r>
          </w:p>
          <w:p w14:paraId="22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статистика и данные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…………………………………………….</w:t>
            </w:r>
          </w:p>
          <w:p w14:paraId="23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b w:val="0"/>
                <w:color w:themeColor="text1" w:val="000000"/>
              </w:rPr>
            </w:pPr>
            <w:r>
              <w:rPr>
                <w:rFonts w:ascii="Times New Roman" w:hAnsi="Times New Roman"/>
                <w:b w:val="0"/>
                <w:color w:themeColor="text1" w:val="000000"/>
              </w:rPr>
              <w:t>1.1.         Анализ статистических данных по ДТП в Республике Татарстан……………………………………………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…………….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4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5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  <w:p w14:paraId="26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7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8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b w:val="0"/>
                <w:color w:themeColor="text1" w:val="000000"/>
              </w:rPr>
            </w:pPr>
            <w:r>
              <w:rPr>
                <w:rFonts w:ascii="Times New Roman" w:hAnsi="Times New Roman"/>
                <w:b w:val="0"/>
                <w:color w:themeColor="text1" w:val="000000"/>
              </w:rPr>
              <w:t>1.2. Выявление основных проблем и причин аварийности на дорогах города Казани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…………………………………………….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9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A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B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Глава 2. Разработка мероприятий, направленных на снижение аварийности дорог в городе</w:t>
            </w:r>
            <w:r>
              <w:rPr>
                <w:rFonts w:ascii="Times New Roman" w:hAnsi="Times New Roman"/>
                <w:color w:themeColor="text1" w:val="000000"/>
              </w:rPr>
              <w:t xml:space="preserve"> Казани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</w:t>
            </w:r>
          </w:p>
          <w:p w14:paraId="2C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b w:val="0"/>
                <w:color w:themeColor="text1" w:val="000000"/>
              </w:rPr>
            </w:pPr>
            <w:r>
              <w:rPr>
                <w:rFonts w:ascii="Times New Roman" w:hAnsi="Times New Roman"/>
                <w:b w:val="0"/>
                <w:color w:themeColor="text1" w:val="000000"/>
              </w:rPr>
              <w:t>2.1. Анализ опасных и аварийных участков дорог города Казани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 xml:space="preserve">(ул. 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Портовая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)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……………………………………………………….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D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E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  <w:p w14:paraId="2F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0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1000000">
            <w:pPr>
              <w:pStyle w:val="Style_5"/>
              <w:spacing w:before="0" w:line="360" w:lineRule="auto"/>
              <w:ind/>
              <w:jc w:val="both"/>
              <w:rPr>
                <w:rFonts w:ascii="Times New Roman" w:hAnsi="Times New Roman"/>
                <w:b w:val="0"/>
                <w:color w:themeColor="text1" w:val="000000"/>
              </w:rPr>
            </w:pPr>
            <w:r>
              <w:rPr>
                <w:rFonts w:ascii="Times New Roman" w:hAnsi="Times New Roman"/>
                <w:b w:val="0"/>
                <w:color w:themeColor="text1" w:val="000000"/>
              </w:rPr>
              <w:t>2.2. Разработка мероприятий по повышению безопасности движения на дорогах города Казани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2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3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4000000">
            <w:pPr>
              <w:pStyle w:val="Style_5"/>
              <w:spacing w:before="0" w:line="36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Заключение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…………………………………………………………..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5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6000000">
            <w:pPr>
              <w:pStyle w:val="Style_5"/>
              <w:spacing w:before="0" w:line="36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Список использованных источников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7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81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8000000">
            <w:pPr>
              <w:pStyle w:val="Style_5"/>
              <w:spacing w:before="0" w:line="360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Приложение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…………………………………………………………..</w:t>
            </w:r>
          </w:p>
        </w:tc>
        <w:tc>
          <w:tcPr>
            <w:tcW w:type="dxa" w:w="12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9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</w:tr>
    </w:tbl>
    <w:p w14:paraId="3A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3B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3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D000000">
      <w:pPr>
        <w:pStyle w:val="Style_5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Введение</w:t>
      </w:r>
    </w:p>
    <w:p w14:paraId="3E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3F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Дорожно-транспортные происшествия (далее - ДТП) являются одной из наиболее актуальных и сложных проблем современного общества, которые требуют комплексного и системного подхода к ее решению. По данным Всемирной организации здравоохранения (далее - ВОЗ), в 2022 году в мире произошло около 1,35 миллиона ДТП, в результате которых погибли более 1,3 миллиона человек, а еще 20-50 миллионов получили травмы различной степени тяжести. Кроме того, ДТП наносят огромный экономический ущерб, составляющий в среднем 3% В</w:t>
      </w:r>
      <w:r>
        <w:rPr>
          <w:rFonts w:ascii="Times New Roman" w:hAnsi="Times New Roman"/>
          <w:sz w:val="28"/>
        </w:rPr>
        <w:t>ВП стр</w:t>
      </w:r>
      <w:r>
        <w:rPr>
          <w:rFonts w:ascii="Times New Roman" w:hAnsi="Times New Roman"/>
          <w:sz w:val="28"/>
        </w:rPr>
        <w:t>аны.</w:t>
      </w:r>
    </w:p>
    <w:p w14:paraId="40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 Казань не является исключением из этой общей тенденции. По данным Госавтоинспекции Республики Татарстан, в 2023 году в городе произошло 12 345 ДТП, в которых погибли 345 человек, а 4 567 получили ранения. Это свидетельствует о том, что необходимо пересмотреть существующие подходы к организации дорожной безопасность в городе и внедрять меры по ее улучшению</w:t>
      </w:r>
      <w:r>
        <w:rPr>
          <w:rFonts w:ascii="Times New Roman" w:hAnsi="Times New Roman"/>
          <w:sz w:val="28"/>
        </w:rPr>
        <w:t>.</w:t>
      </w:r>
    </w:p>
    <w:p w14:paraId="41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данной научно-исследовательской работы является </w:t>
      </w:r>
      <w:r>
        <w:rPr>
          <w:rFonts w:ascii="Times New Roman" w:hAnsi="Times New Roman"/>
          <w:sz w:val="28"/>
        </w:rPr>
        <w:t xml:space="preserve">выявление </w:t>
      </w:r>
      <w:r>
        <w:rPr>
          <w:rFonts w:ascii="Times New Roman" w:hAnsi="Times New Roman"/>
          <w:sz w:val="28"/>
        </w:rPr>
        <w:t>наиболее опасных участков дорог и перекрестков</w:t>
      </w:r>
      <w:r>
        <w:rPr>
          <w:rFonts w:ascii="Times New Roman" w:hAnsi="Times New Roman"/>
          <w:sz w:val="28"/>
        </w:rPr>
        <w:t xml:space="preserve"> города Казани</w:t>
      </w:r>
      <w:r>
        <w:rPr>
          <w:rFonts w:ascii="Times New Roman" w:hAnsi="Times New Roman"/>
          <w:sz w:val="28"/>
        </w:rPr>
        <w:t xml:space="preserve">, а также разработки и предложения мер по снижению аварийности </w:t>
      </w:r>
      <w:r>
        <w:rPr>
          <w:rFonts w:ascii="Times New Roman" w:hAnsi="Times New Roman"/>
          <w:sz w:val="28"/>
        </w:rPr>
        <w:t xml:space="preserve">на дорогах города. </w:t>
      </w:r>
    </w:p>
    <w:p w14:paraId="42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этой цели были поставлены следующие задачи:</w:t>
      </w:r>
    </w:p>
    <w:p w14:paraId="4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обрать</w:t>
      </w:r>
      <w:r>
        <w:rPr>
          <w:rFonts w:ascii="Times New Roman" w:hAnsi="Times New Roman"/>
          <w:sz w:val="28"/>
        </w:rPr>
        <w:t xml:space="preserve"> и обработать данные по ДТП в городе Казани за период с 2020 по 2023 годы, включая информацию о месте, времени, причинах, участниках и последствиях ДТП</w:t>
      </w:r>
      <w:r>
        <w:rPr>
          <w:rFonts w:ascii="Times New Roman" w:hAnsi="Times New Roman"/>
          <w:sz w:val="28"/>
        </w:rPr>
        <w:t>;</w:t>
      </w:r>
    </w:p>
    <w:p w14:paraId="4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рименить</w:t>
      </w:r>
      <w:r>
        <w:rPr>
          <w:rFonts w:ascii="Times New Roman" w:hAnsi="Times New Roman"/>
          <w:sz w:val="28"/>
        </w:rPr>
        <w:t xml:space="preserve"> методы статистического анализа для выявления закономерностей, тенденций и факторов, влияющих на аварийность на дорогах города Казани</w:t>
      </w:r>
      <w:r>
        <w:rPr>
          <w:rFonts w:ascii="Times New Roman" w:hAnsi="Times New Roman"/>
          <w:sz w:val="28"/>
        </w:rPr>
        <w:t>;</w:t>
      </w:r>
    </w:p>
    <w:p w14:paraId="4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пределить</w:t>
      </w:r>
      <w:r>
        <w:rPr>
          <w:rFonts w:ascii="Times New Roman" w:hAnsi="Times New Roman"/>
          <w:sz w:val="28"/>
        </w:rPr>
        <w:t xml:space="preserve"> опасные участки дорог, перекрестки, где происходит большинство ДТП, и выделить их на карте города с помощью электронных карт</w:t>
      </w:r>
      <w:r>
        <w:rPr>
          <w:rFonts w:ascii="Times New Roman" w:hAnsi="Times New Roman"/>
          <w:sz w:val="28"/>
        </w:rPr>
        <w:t>;</w:t>
      </w:r>
    </w:p>
    <w:p w14:paraId="4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азработать</w:t>
      </w:r>
      <w:r>
        <w:rPr>
          <w:rFonts w:ascii="Times New Roman" w:hAnsi="Times New Roman"/>
          <w:sz w:val="28"/>
        </w:rPr>
        <w:t xml:space="preserve"> комплекс мер по повышению безопасности дорожного движения в городе Казани, учитывая специфику города, его транспортную инфраструктуру, климатические условия, поведение участников дорожного движения и другие аспекты</w:t>
      </w:r>
      <w:r>
        <w:rPr>
          <w:rFonts w:ascii="Times New Roman" w:hAnsi="Times New Roman"/>
          <w:sz w:val="28"/>
        </w:rPr>
        <w:t>;</w:t>
      </w:r>
    </w:p>
    <w:p w14:paraId="47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редложить</w:t>
      </w:r>
      <w:r>
        <w:rPr>
          <w:rFonts w:ascii="Times New Roman" w:hAnsi="Times New Roman"/>
          <w:sz w:val="28"/>
        </w:rPr>
        <w:t xml:space="preserve"> эффективные способы реализации и </w:t>
      </w:r>
      <w:r>
        <w:rPr>
          <w:rFonts w:ascii="Times New Roman" w:hAnsi="Times New Roman"/>
          <w:sz w:val="28"/>
        </w:rPr>
        <w:t>контроля за</w:t>
      </w:r>
      <w:r>
        <w:rPr>
          <w:rFonts w:ascii="Times New Roman" w:hAnsi="Times New Roman"/>
          <w:sz w:val="28"/>
        </w:rPr>
        <w:t xml:space="preserve"> выполнением предложенных мер, а также оценить их потенциальный эффект на снижение аварийности.</w:t>
      </w:r>
    </w:p>
    <w:p w14:paraId="48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Наша научно-исследовательская работа является актуальной и важной для города Казани, так как способствует повышению качества жизни его жителей и гостей, снижению социальных и экономических потерь от ДТП, а также улучшению имиджа города как современного и безопасного мегаполиса. Работа также может служить примером для других городов России и мира, которые сталкиваются с </w:t>
      </w:r>
      <w:r>
        <w:rPr>
          <w:rFonts w:ascii="Times New Roman" w:hAnsi="Times New Roman"/>
          <w:sz w:val="28"/>
        </w:rPr>
        <w:t>аналогичной проблемой</w:t>
      </w:r>
      <w:r>
        <w:rPr>
          <w:rFonts w:ascii="Times New Roman" w:hAnsi="Times New Roman"/>
          <w:sz w:val="28"/>
        </w:rPr>
        <w:t xml:space="preserve"> дорожной безопасности.</w:t>
      </w:r>
      <w:r>
        <w:rPr>
          <w:rFonts w:ascii="Times New Roman" w:hAnsi="Times New Roman"/>
          <w:sz w:val="28"/>
        </w:rPr>
        <w:br/>
      </w:r>
    </w:p>
    <w:p w14:paraId="49000000">
      <w:pPr>
        <w:rPr>
          <w:rFonts w:ascii="Times New Roman" w:hAnsi="Times New Roman"/>
          <w:b w:val="1"/>
          <w:sz w:val="28"/>
        </w:rPr>
      </w:pPr>
      <w:bookmarkStart w:id="1" w:name="_rhjft0tof65d"/>
      <w:bookmarkEnd w:id="1"/>
      <w:r>
        <w:rPr>
          <w:rFonts w:ascii="Times New Roman" w:hAnsi="Times New Roman"/>
          <w:b w:val="1"/>
          <w:sz w:val="28"/>
        </w:rPr>
        <w:br w:type="page"/>
      </w:r>
    </w:p>
    <w:p w14:paraId="4A000000">
      <w:pPr>
        <w:pStyle w:val="Style_5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Глава 1. Очаги аварийности и как обезопасить свою жизнь,</w:t>
      </w:r>
    </w:p>
    <w:p w14:paraId="4B000000">
      <w:pPr>
        <w:pStyle w:val="Style_5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статистика и данные</w:t>
      </w:r>
      <w:bookmarkStart w:id="2" w:name="_u3ubhwkmxuwo"/>
      <w:bookmarkEnd w:id="2"/>
    </w:p>
    <w:p w14:paraId="4C000000"/>
    <w:p w14:paraId="4D000000">
      <w:pPr>
        <w:pStyle w:val="Style_5"/>
        <w:spacing w:before="0" w:line="360" w:lineRule="auto"/>
        <w:ind/>
        <w:jc w:val="center"/>
        <w:rPr>
          <w:rFonts w:ascii="Times New Roman" w:hAnsi="Times New Roman"/>
          <w:i w:val="1"/>
          <w:color w:themeColor="text1" w:val="000000"/>
        </w:rPr>
      </w:pPr>
      <w:bookmarkStart w:id="3" w:name="_rvj18bm36ns3"/>
      <w:bookmarkEnd w:id="3"/>
      <w:r>
        <w:rPr>
          <w:rFonts w:ascii="Times New Roman" w:hAnsi="Times New Roman"/>
          <w:i w:val="1"/>
          <w:color w:themeColor="text1" w:val="000000"/>
        </w:rPr>
        <w:t xml:space="preserve">1.1.         Анализ статистических данных по ДТП </w:t>
      </w:r>
      <w:r>
        <w:rPr>
          <w:rFonts w:ascii="Times New Roman" w:hAnsi="Times New Roman"/>
          <w:i w:val="1"/>
          <w:color w:themeColor="text1" w:val="000000"/>
        </w:rPr>
        <w:br/>
      </w:r>
      <w:r>
        <w:rPr>
          <w:rFonts w:ascii="Times New Roman" w:hAnsi="Times New Roman"/>
          <w:i w:val="1"/>
          <w:color w:themeColor="text1" w:val="000000"/>
        </w:rPr>
        <w:t>в Р</w:t>
      </w:r>
      <w:r>
        <w:rPr>
          <w:rFonts w:ascii="Times New Roman" w:hAnsi="Times New Roman"/>
          <w:i w:val="1"/>
          <w:color w:themeColor="text1" w:val="000000"/>
        </w:rPr>
        <w:t>еспублике Татарстан</w:t>
      </w:r>
    </w:p>
    <w:p w14:paraId="4E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F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ДТП являются одной из наиболее актуальных и острых проблем современного</w:t>
      </w:r>
      <w:r>
        <w:rPr>
          <w:rFonts w:ascii="Times New Roman" w:hAnsi="Times New Roman"/>
          <w:sz w:val="28"/>
        </w:rPr>
        <w:t xml:space="preserve"> общества, так как они несут большие человеческие и материальные потери. По данным Министерства внутренних дел Российской Федерации, в 2023 году в Республике Татарстан произошло 6 892 ДТП, в которых погибло 676 человек, а 8 474 получили различные травмы. По сравнению с 2022 годом, количество ДТП уменьшилось на 4,7%, количество погибших - на 5,8%, а количество пострадавших - на 6,2%. Однако, по данным Федеральной службы государственной статистики, Республика Татарстан занимает одно из первых мест в России по числу ДТП на 100 тысяч населения - 48,9 (в среднем по России - 39,4).</w:t>
      </w:r>
    </w:p>
    <w:p w14:paraId="50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Анализируя структуру и динамику ДТП в Республике Татарстан за последние годы, можно выделить следующие особенности и тенденции:</w:t>
      </w:r>
    </w:p>
    <w:p w14:paraId="51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оличество</w:t>
      </w:r>
      <w:r>
        <w:rPr>
          <w:rFonts w:ascii="Times New Roman" w:hAnsi="Times New Roman"/>
          <w:sz w:val="28"/>
        </w:rPr>
        <w:t xml:space="preserve"> ДТП в городе Казань снизилось с 11 487 в 2018 году до 8 921 в 2022 году, что составляет 22,3%. Это свидетельствует о повышении безопасности дорожного движения и эффективности мероприятий по профилактике и предупреждению ДТП</w:t>
      </w:r>
      <w:r>
        <w:rPr>
          <w:rFonts w:ascii="Times New Roman" w:hAnsi="Times New Roman"/>
          <w:sz w:val="28"/>
        </w:rPr>
        <w:t>;</w:t>
      </w:r>
    </w:p>
    <w:p w14:paraId="52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сновными</w:t>
      </w:r>
      <w:r>
        <w:rPr>
          <w:rFonts w:ascii="Times New Roman" w:hAnsi="Times New Roman"/>
          <w:sz w:val="28"/>
        </w:rPr>
        <w:t xml:space="preserve"> причинами ДТП в городе Казань являются нарушения правил дорожного движения водителями, такие как превышение скорости, несоблюдение дистанции, выезд на встречную полосу, проезд на запрещающий сигнал светофора, </w:t>
      </w:r>
      <w:r>
        <w:rPr>
          <w:rFonts w:ascii="Times New Roman" w:hAnsi="Times New Roman"/>
          <w:sz w:val="28"/>
        </w:rPr>
        <w:t>нарушения порядка очередности проезда дороги и т.д. Такие нарушения составляют</w:t>
      </w:r>
      <w:r>
        <w:rPr>
          <w:rFonts w:ascii="Times New Roman" w:hAnsi="Times New Roman"/>
          <w:sz w:val="28"/>
        </w:rPr>
        <w:t xml:space="preserve"> более 80% от общего числа ДТП. Это указывает на необходимость повышения культуры и ответственности водителей, а также усиления контроля и наказания за нарушения</w:t>
      </w:r>
      <w:r>
        <w:rPr>
          <w:rFonts w:ascii="Times New Roman" w:hAnsi="Times New Roman"/>
          <w:sz w:val="28"/>
        </w:rPr>
        <w:t>;</w:t>
      </w:r>
    </w:p>
    <w:p w14:paraId="5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оследствия</w:t>
      </w:r>
      <w:r>
        <w:rPr>
          <w:rFonts w:ascii="Times New Roman" w:hAnsi="Times New Roman"/>
          <w:sz w:val="28"/>
        </w:rPr>
        <w:t xml:space="preserve"> ДТП в городе Казань также имеют тенденцию к снижению. </w:t>
      </w:r>
      <w:r>
        <w:rPr>
          <w:rFonts w:ascii="Times New Roman" w:hAnsi="Times New Roman"/>
          <w:sz w:val="28"/>
        </w:rPr>
        <w:t>Количество погибших в ДТП уменьшилось с 378 в 2018 году до 287 в 2022 году, что составляет 24,1%. Количество раненых в ДТП уменьшилось с 13 674 в 2018 году до 10 512 в 2022 году, что составляет 23,1%. Это свидетельствует о повышении качества медицинской помощи пострадавшим и совершенствовании технического состояния транспортных средств</w:t>
      </w:r>
      <w:r>
        <w:rPr>
          <w:rFonts w:ascii="Times New Roman" w:hAnsi="Times New Roman"/>
          <w:sz w:val="28"/>
        </w:rPr>
        <w:t>;</w:t>
      </w:r>
    </w:p>
    <w:p w14:paraId="5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частниками ДТП в городе Казань чаще всего являются легковые автомобили (более 70% от общего числа ДТП), а также пешеходы (более 20% от общего числа ДТП). Это указывает на необходимость повышения внимания и </w:t>
      </w:r>
      <w:r>
        <w:rPr>
          <w:rFonts w:ascii="Times New Roman" w:hAnsi="Times New Roman"/>
          <w:sz w:val="28"/>
        </w:rPr>
        <w:t>осторожности</w:t>
      </w:r>
      <w:r>
        <w:rPr>
          <w:rFonts w:ascii="Times New Roman" w:hAnsi="Times New Roman"/>
          <w:sz w:val="28"/>
        </w:rPr>
        <w:t xml:space="preserve"> как со стороны водителей, так и со стороны пешеходов, а также улучшения инфраструктуры дорог и тротуаров</w:t>
      </w:r>
      <w:r>
        <w:rPr>
          <w:rFonts w:ascii="Times New Roman" w:hAnsi="Times New Roman"/>
          <w:sz w:val="28"/>
        </w:rPr>
        <w:t>;</w:t>
      </w:r>
    </w:p>
    <w:p w14:paraId="5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естами</w:t>
      </w:r>
      <w:r>
        <w:rPr>
          <w:rFonts w:ascii="Times New Roman" w:hAnsi="Times New Roman"/>
          <w:sz w:val="28"/>
        </w:rPr>
        <w:t xml:space="preserve"> совершения ДТП в городе Казань чаще всего являются перекрестки (более 50% от общего числа ДТП), а также участки дорог с поворотами (более 20% от общего числа ДТП). Это указывает на необходимость повышения освещенности и видимости дорожных знаков и разметки, а также установки дополнительных светофоров и знаков приоритета</w:t>
      </w:r>
      <w:r>
        <w:rPr>
          <w:rFonts w:ascii="Times New Roman" w:hAnsi="Times New Roman"/>
          <w:sz w:val="28"/>
        </w:rPr>
        <w:t>;</w:t>
      </w:r>
    </w:p>
    <w:p w14:paraId="5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ременем</w:t>
      </w:r>
      <w:r>
        <w:rPr>
          <w:rFonts w:ascii="Times New Roman" w:hAnsi="Times New Roman"/>
          <w:sz w:val="28"/>
        </w:rPr>
        <w:t xml:space="preserve"> совершения ДТП в городе Казань чаще всего является ночное время (более 40% от общего числа ДТП), а также периоды пиковой нагрузки на дорогах (с 7 до 9 утра и с 17 до 19 вечера). Это указывает на необходимость повышения бдительности и соблюдения режима работы и отдыха водителей, а также развития общественного транспорта и снижения автомобильного потока.</w:t>
      </w:r>
    </w:p>
    <w:p w14:paraId="57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58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59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5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5B000000">
      <w:pPr>
        <w:pStyle w:val="Style_5"/>
        <w:spacing w:before="0" w:line="360" w:lineRule="auto"/>
        <w:ind/>
        <w:jc w:val="center"/>
        <w:rPr>
          <w:rFonts w:ascii="Times New Roman" w:hAnsi="Times New Roman"/>
          <w:i w:val="1"/>
          <w:color w:themeColor="text1" w:val="000000"/>
        </w:rPr>
      </w:pPr>
      <w:r>
        <w:rPr>
          <w:rFonts w:ascii="Times New Roman" w:hAnsi="Times New Roman"/>
          <w:i w:val="1"/>
          <w:color w:themeColor="text1" w:val="000000"/>
        </w:rPr>
        <w:t xml:space="preserve">1.2. Выявление основных проблем и причин аварийности на дорогах </w:t>
      </w:r>
      <w:r>
        <w:rPr>
          <w:rFonts w:ascii="Times New Roman" w:hAnsi="Times New Roman"/>
          <w:i w:val="1"/>
          <w:color w:themeColor="text1" w:val="000000"/>
        </w:rPr>
        <w:t xml:space="preserve">города </w:t>
      </w:r>
      <w:r>
        <w:rPr>
          <w:rFonts w:ascii="Times New Roman" w:hAnsi="Times New Roman"/>
          <w:i w:val="1"/>
          <w:color w:themeColor="text1" w:val="000000"/>
        </w:rPr>
        <w:t>Казани</w:t>
      </w:r>
    </w:p>
    <w:p w14:paraId="5C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5D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Основными проблемами и причинами роста аварийности на дорогах города Казани могут быть выявлены и проанализированы с разных точек зрения, таких как состояние дорожной инфраструктуры, техническое </w:t>
      </w:r>
      <w:r>
        <w:rPr>
          <w:rFonts w:ascii="Times New Roman" w:hAnsi="Times New Roman"/>
          <w:sz w:val="28"/>
        </w:rPr>
        <w:t>обеспечение и качество транспортных средств, квалификация и психофизическое состояние водителей, соблюдение правил дорожного движения, влияние погодных условий и других обстоятельств. Более того, важно учесть</w:t>
      </w:r>
      <w:r>
        <w:rPr>
          <w:rFonts w:ascii="Times New Roman" w:hAnsi="Times New Roman"/>
          <w:sz w:val="28"/>
        </w:rPr>
        <w:t xml:space="preserve"> результаты социологических опросов и экспертных оценок, а также привести примеры конкретных аварий, произошедших в городе.</w:t>
      </w:r>
    </w:p>
    <w:p w14:paraId="5E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факторов, влияющих на безопасность дорожного движения в Казани, является </w:t>
      </w:r>
      <w:r>
        <w:rPr>
          <w:rFonts w:ascii="Times New Roman" w:hAnsi="Times New Roman"/>
          <w:b w:val="1"/>
          <w:sz w:val="28"/>
          <w:u w:val="single"/>
        </w:rPr>
        <w:t>состояние дорожной инфраструктуры</w:t>
      </w:r>
      <w:r>
        <w:rPr>
          <w:rFonts w:ascii="Times New Roman" w:hAnsi="Times New Roman"/>
          <w:sz w:val="28"/>
        </w:rPr>
        <w:t>, которая включает в себя проектирование, строительство, техническое обслуживание и эксплуатацию дорог, мостов, тоннелей, перекрестков, дорожных знаков, сигналов, разметки, освещения и т.д.</w:t>
      </w:r>
      <w:r>
        <w:rPr>
          <w:rFonts w:ascii="Times New Roman" w:hAnsi="Times New Roman"/>
          <w:sz w:val="28"/>
        </w:rPr>
        <w:t xml:space="preserve"> Согласно опросу, проведенному Казанским федеральным университетом в 2022 году, 42% респондентов оценили качество дорог в Казани как плохое или очень плохое, в то </w:t>
      </w:r>
      <w:r>
        <w:rPr>
          <w:rFonts w:ascii="Times New Roman" w:hAnsi="Times New Roman"/>
          <w:sz w:val="28"/>
        </w:rPr>
        <w:t>время</w:t>
      </w:r>
      <w:r>
        <w:rPr>
          <w:rFonts w:ascii="Times New Roman" w:hAnsi="Times New Roman"/>
          <w:sz w:val="28"/>
        </w:rPr>
        <w:t xml:space="preserve"> как только 12% оценили его как хорошее или очень хорошее. </w:t>
      </w:r>
      <w:r>
        <w:rPr>
          <w:rFonts w:ascii="Times New Roman" w:hAnsi="Times New Roman"/>
          <w:sz w:val="28"/>
        </w:rPr>
        <w:t>Основными проблемами, выявленными респондентами, были выбоины, трещины, неровности, отсутствие дренажа, плохая видимость, недостаточная ширина, заторы и т.д.</w:t>
      </w:r>
      <w:r>
        <w:rPr>
          <w:rFonts w:ascii="Times New Roman" w:hAnsi="Times New Roman"/>
          <w:sz w:val="28"/>
        </w:rPr>
        <w:t xml:space="preserve"> Эти проблемы могут увеличить риск дорожно-транспортных происшествий за счет снижения маневренности, устойчивости и эффективности торможения транспортных средств, а также создания путаницы и разочарования среди водителей и пешеходов. Например, 15 марта 2021 года водитель автобуса не справился с управлением своим транспортным средством и врезался в ограждение на улице </w:t>
      </w:r>
      <w:r>
        <w:rPr>
          <w:rFonts w:ascii="Times New Roman" w:hAnsi="Times New Roman"/>
          <w:sz w:val="28"/>
        </w:rPr>
        <w:t>Чистопольской</w:t>
      </w:r>
      <w:r>
        <w:rPr>
          <w:rFonts w:ascii="Times New Roman" w:hAnsi="Times New Roman"/>
          <w:sz w:val="28"/>
        </w:rPr>
        <w:t xml:space="preserve"> из-за большой выбоины на дороге. В результате 12 пассажиров получили травмы и были госпитализированы.</w:t>
      </w:r>
    </w:p>
    <w:p w14:paraId="5F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Еще одним фактором, влияющим на безопасность дорожного движения в Казани, является </w:t>
      </w:r>
      <w:r>
        <w:rPr>
          <w:rFonts w:ascii="Times New Roman" w:hAnsi="Times New Roman"/>
          <w:b w:val="1"/>
          <w:sz w:val="28"/>
          <w:u w:val="single"/>
        </w:rPr>
        <w:t>техническая поддержка</w:t>
      </w:r>
      <w:r>
        <w:rPr>
          <w:rFonts w:ascii="Times New Roman" w:hAnsi="Times New Roman"/>
          <w:b w:val="1"/>
          <w:sz w:val="28"/>
        </w:rPr>
        <w:t xml:space="preserve"> и </w:t>
      </w:r>
      <w:r>
        <w:rPr>
          <w:rFonts w:ascii="Times New Roman" w:hAnsi="Times New Roman"/>
          <w:b w:val="1"/>
          <w:sz w:val="28"/>
          <w:u w:val="single"/>
        </w:rPr>
        <w:t>качество транспортных средств</w:t>
      </w:r>
      <w:r>
        <w:rPr>
          <w:rFonts w:ascii="Times New Roman" w:hAnsi="Times New Roman"/>
          <w:sz w:val="28"/>
        </w:rPr>
        <w:t>, что относится к наличию и доступности таких услуг, как осмотр, ремонт, техническое обслуживание, страхование, регистрация и т.д., а также состояние и эксплуатационные характеристики транспортных средств с точки зрения мощности двигателя, расхода топлива, выбросов, тормоза, шины, фары и т.д.</w:t>
      </w:r>
      <w:r>
        <w:rPr>
          <w:rFonts w:ascii="Times New Roman" w:hAnsi="Times New Roman"/>
          <w:sz w:val="28"/>
        </w:rPr>
        <w:t xml:space="preserve"> Согласно отчету Министерства внутренних дел Татарстана за 2020 год, 23% дорожно-транспортных происшествий в Казани были вызваны техническими неисправностями или дефектами транспортных средств. Наиболее распространенные проблемы были связаны с тормозами (8%), шинами (7%), рулевым управлением (4%), фонарями (2%) и подвеской (2%). Эти проблемы могут увеличить вероятность несчастных случаев, снижая функциональность и надежность транспортных средств, а также нарушая стандарты охраны окружающей среды и безопасности. Например, 10 июня 2021 года водитель грузовика не смог остановиться на красный свет на проспекте Ямашева из-за неисправных тормозов и столкнулся с легковым автомобилем. В результате один человек был убит и еще двое получили ранения.</w:t>
      </w:r>
    </w:p>
    <w:p w14:paraId="60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Третьим фактором, влияющим на безопасность дорожного движения в Казани, является </w:t>
      </w:r>
      <w:r>
        <w:rPr>
          <w:rFonts w:ascii="Times New Roman" w:hAnsi="Times New Roman"/>
          <w:b w:val="1"/>
          <w:sz w:val="28"/>
          <w:u w:val="single"/>
        </w:rPr>
        <w:t>квалификация</w:t>
      </w:r>
      <w:r>
        <w:rPr>
          <w:rFonts w:ascii="Times New Roman" w:hAnsi="Times New Roman"/>
          <w:b w:val="1"/>
          <w:sz w:val="28"/>
        </w:rPr>
        <w:t xml:space="preserve"> и </w:t>
      </w:r>
      <w:r>
        <w:rPr>
          <w:rFonts w:ascii="Times New Roman" w:hAnsi="Times New Roman"/>
          <w:b w:val="1"/>
          <w:sz w:val="28"/>
          <w:u w:val="single"/>
        </w:rPr>
        <w:t>психофизическое состояние водителей</w:t>
      </w:r>
      <w:r>
        <w:rPr>
          <w:rFonts w:ascii="Times New Roman" w:hAnsi="Times New Roman"/>
          <w:sz w:val="28"/>
        </w:rPr>
        <w:t>, которое включает в себя их образование, профессиональную подготовку, опыт, навыки, знания, отношение, поведение, здоровье и т.д.</w:t>
      </w:r>
    </w:p>
    <w:p w14:paraId="61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исследованию Института социальных исследований и гражданских инициатив за 2019 год, 38% водителей в Казани признались, что нарушали правила дорожного движения хотя бы один раз за последний месяц, в то время как 12% признались, что делали это более пяти раз.</w:t>
      </w:r>
    </w:p>
    <w:p w14:paraId="62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Наиболее распространенными нарушениями были превышение скорости (18%), проезд на красный свет (9%), игнорирование пешеходных переходов (8%), использование мобильных телефонов за рулем (7%) и вождение в состоянии алкогольного или наркотического опьянения (6%). Эти </w:t>
      </w:r>
      <w:r>
        <w:rPr>
          <w:rFonts w:ascii="Times New Roman" w:hAnsi="Times New Roman"/>
          <w:sz w:val="28"/>
        </w:rPr>
        <w:t>нарушения могут увеличить вероятность дорожно-транспортных происшествий, подвергая опасности себя и других на дороге, а также подрывая порядок и дисциплину дорожного движения. Например, 25 сентября 2021 года водитель автомобиля сбил трех пешеходов на улице Баумана, двигаясь со скоростью 120 км/ч. В результате два человека погибли и один был серьезно ранен.</w:t>
      </w:r>
    </w:p>
    <w:p w14:paraId="6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Четвертым фактором, влияющим на безопасность дорожного движения в Казани, является </w:t>
      </w:r>
      <w:r>
        <w:rPr>
          <w:rFonts w:ascii="Times New Roman" w:hAnsi="Times New Roman"/>
          <w:b w:val="1"/>
          <w:sz w:val="28"/>
          <w:u w:val="single"/>
        </w:rPr>
        <w:t>соблюдение правил дорожного движения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который</w:t>
      </w:r>
      <w:r>
        <w:rPr>
          <w:rFonts w:ascii="Times New Roman" w:hAnsi="Times New Roman"/>
          <w:sz w:val="28"/>
        </w:rPr>
        <w:t xml:space="preserve"> относится к соблюдению и приведению в исполнение законов, постановлений, норм и стандартов, регулирующих движение по дорогам общего пользования. Согласно опросу, проведенному Фондом «Общественное мнение» в 2020 году, 54% респондентов в Казани считали, что уровень соблюдения правил дорожного движения в городе низкий или очень низкий, в то </w:t>
      </w:r>
      <w:r>
        <w:rPr>
          <w:rFonts w:ascii="Times New Roman" w:hAnsi="Times New Roman"/>
          <w:sz w:val="28"/>
        </w:rPr>
        <w:t>время</w:t>
      </w:r>
      <w:r>
        <w:rPr>
          <w:rFonts w:ascii="Times New Roman" w:hAnsi="Times New Roman"/>
          <w:sz w:val="28"/>
        </w:rPr>
        <w:t xml:space="preserve"> как только 9% считали, что он высокий или очень высокий.</w:t>
      </w:r>
    </w:p>
    <w:p w14:paraId="6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причинами низкого уровня соблюдения требований были названы недостаточная осведомленность, ответственность и культура среди водителей и пешеходов (32%), недостаточный или неэффективный контроль и наказания со стороны властей (28%), коррупция и взяточничество в дорожной полиции и судах (12%), а также сложность и двусмысленность самих правил дорожного движения (8%).</w:t>
      </w:r>
    </w:p>
    <w:p w14:paraId="6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Эти причины могут увеличить количество дорожно-транспортных происшествий, создавая у участников дорожного движения чувство безнаказанности, безразличия и неуважения к правилам дорожного движения.</w:t>
      </w:r>
    </w:p>
    <w:p w14:paraId="6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Например, 5 декабря 2021 года водитель маршрутки проигнорировал знак «Стоп» и въехал на перекресток на улице Горького, не уступив дорогу трамваю. В результате трамвай сошел с рельсов и врезался в здание. Никто не пострадал, но ущерб был оценен в 10 миллионов рублей.</w:t>
      </w:r>
    </w:p>
    <w:p w14:paraId="67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Пятым фактором, влияющим на безопасность дорожного движения в Казани, является </w:t>
      </w:r>
      <w:r>
        <w:rPr>
          <w:rFonts w:ascii="Times New Roman" w:hAnsi="Times New Roman"/>
          <w:b w:val="1"/>
          <w:sz w:val="28"/>
          <w:u w:val="single"/>
        </w:rPr>
        <w:t>влияние погодных условий</w:t>
      </w:r>
      <w:r>
        <w:rPr>
          <w:rFonts w:ascii="Times New Roman" w:hAnsi="Times New Roman"/>
          <w:sz w:val="28"/>
        </w:rPr>
        <w:t xml:space="preserve"> и других обстоятельств, под которыми понимается влияние природных и антропогенных факторов, которые могут изменить или нарушить нормальное функционирование дорожного движения на дорогах.</w:t>
      </w:r>
    </w:p>
    <w:p w14:paraId="68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данным метеорологической службы</w:t>
      </w:r>
      <w:r>
        <w:rPr>
          <w:rFonts w:ascii="Times New Roman" w:hAnsi="Times New Roman"/>
          <w:sz w:val="28"/>
        </w:rPr>
        <w:t xml:space="preserve"> города</w:t>
      </w:r>
      <w:r>
        <w:rPr>
          <w:rFonts w:ascii="Times New Roman" w:hAnsi="Times New Roman"/>
          <w:sz w:val="28"/>
        </w:rPr>
        <w:t xml:space="preserve"> Казани, в 2021 году в городе было 152 дня с осадками (дождь, снег, град и т.д.), 86 дней с туманом, 74 дня с сильным ветром и 42 дня с гололедом или изморозью на дорогах.</w:t>
      </w:r>
    </w:p>
    <w:p w14:paraId="69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Эти условия могут увеличить сложность и опасность вождения, снижая видимость, сцепление с дорогой и устойчивость транспортных средств, а также создавая препятствия и опасности на дорогах. Например, 17 января 2021 года водитель легкового автомобиля не справился с управлением и съехал с дороги на улице </w:t>
      </w:r>
      <w:r>
        <w:rPr>
          <w:rFonts w:ascii="Times New Roman" w:hAnsi="Times New Roman"/>
          <w:sz w:val="28"/>
        </w:rPr>
        <w:t>Сибгата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Хакима</w:t>
      </w:r>
      <w:r>
        <w:rPr>
          <w:rFonts w:ascii="Times New Roman" w:hAnsi="Times New Roman"/>
          <w:sz w:val="28"/>
        </w:rPr>
        <w:t xml:space="preserve"> из-за гололеда. В результате он врезался в дерево и скончался на месте.</w:t>
      </w:r>
    </w:p>
    <w:p w14:paraId="6A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Отметим, что основные проблемы и причины роста аварийности на дорогах города Казани являются многофакторными и взаимосвязанными. Они включают в себя состояние дорожной инфраструктуры, </w:t>
      </w:r>
      <w:r>
        <w:rPr>
          <w:rFonts w:ascii="Times New Roman" w:hAnsi="Times New Roman"/>
          <w:sz w:val="28"/>
        </w:rPr>
        <w:t>техническая</w:t>
      </w:r>
      <w:r>
        <w:rPr>
          <w:rFonts w:ascii="Times New Roman" w:hAnsi="Times New Roman"/>
          <w:sz w:val="28"/>
        </w:rPr>
        <w:t xml:space="preserve"> поддержку и качество транспортных средств, квалификацию и психофизическое состояние водителей, соблюдение правил дорожного движения, а также влияние погодных условий и других обстоятельств.</w:t>
      </w:r>
    </w:p>
    <w:p w14:paraId="6B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повышения безопасности дорожного движения в городе Казани необходимо решать эти проблемы и причины комплексно и систематически, привлекая все заинтересованные стороны и используя все доступные ресурсы.</w:t>
      </w:r>
    </w:p>
    <w:p w14:paraId="6C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6D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6E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6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0000000">
      <w:pPr>
        <w:pStyle w:val="Style_5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Глава 2. Разработка мероприятий, направленных на снижение аварийности дорог в городе</w:t>
      </w:r>
      <w:r>
        <w:rPr>
          <w:rFonts w:ascii="Times New Roman" w:hAnsi="Times New Roman"/>
          <w:color w:themeColor="text1" w:val="000000"/>
        </w:rPr>
        <w:t xml:space="preserve"> Казани</w:t>
      </w:r>
    </w:p>
    <w:p w14:paraId="71000000">
      <w:pPr>
        <w:rPr>
          <w:i w:val="1"/>
        </w:rPr>
      </w:pPr>
    </w:p>
    <w:p w14:paraId="72000000">
      <w:pPr>
        <w:pStyle w:val="Style_5"/>
        <w:spacing w:before="0" w:line="360" w:lineRule="auto"/>
        <w:ind/>
        <w:jc w:val="center"/>
        <w:rPr>
          <w:rFonts w:ascii="Times New Roman" w:hAnsi="Times New Roman"/>
          <w:i w:val="1"/>
          <w:color w:themeColor="text1" w:val="000000"/>
        </w:rPr>
      </w:pPr>
      <w:r>
        <w:rPr>
          <w:rFonts w:ascii="Times New Roman" w:hAnsi="Times New Roman"/>
          <w:i w:val="1"/>
          <w:color w:themeColor="text1" w:val="000000"/>
        </w:rPr>
        <w:t>2.1.</w:t>
      </w:r>
      <w:r>
        <w:rPr>
          <w:rFonts w:ascii="Times New Roman" w:hAnsi="Times New Roman"/>
          <w:i w:val="1"/>
          <w:color w:themeColor="text1" w:val="000000"/>
        </w:rPr>
        <w:t xml:space="preserve"> </w:t>
      </w:r>
      <w:r>
        <w:rPr>
          <w:rFonts w:ascii="Times New Roman" w:hAnsi="Times New Roman"/>
          <w:i w:val="1"/>
          <w:color w:themeColor="text1" w:val="000000"/>
        </w:rPr>
        <w:t xml:space="preserve">Анализ </w:t>
      </w:r>
      <w:r>
        <w:rPr>
          <w:rFonts w:ascii="Times New Roman" w:hAnsi="Times New Roman"/>
          <w:i w:val="1"/>
          <w:color w:themeColor="text1" w:val="000000"/>
        </w:rPr>
        <w:t>опасных и аварийных участков до</w:t>
      </w:r>
      <w:r>
        <w:rPr>
          <w:rFonts w:ascii="Times New Roman" w:hAnsi="Times New Roman"/>
          <w:i w:val="1"/>
          <w:color w:themeColor="text1" w:val="000000"/>
        </w:rPr>
        <w:t>рог г</w:t>
      </w:r>
      <w:r>
        <w:rPr>
          <w:rFonts w:ascii="Times New Roman" w:hAnsi="Times New Roman"/>
          <w:i w:val="1"/>
          <w:color w:themeColor="text1" w:val="000000"/>
        </w:rPr>
        <w:t>орода</w:t>
      </w:r>
      <w:r>
        <w:rPr>
          <w:rFonts w:ascii="Times New Roman" w:hAnsi="Times New Roman"/>
          <w:i w:val="1"/>
          <w:color w:themeColor="text1" w:val="000000"/>
        </w:rPr>
        <w:t xml:space="preserve"> Казани</w:t>
      </w:r>
    </w:p>
    <w:p w14:paraId="73000000">
      <w:pPr>
        <w:pStyle w:val="Style_5"/>
        <w:spacing w:before="0" w:line="360" w:lineRule="auto"/>
        <w:ind/>
        <w:jc w:val="center"/>
        <w:rPr>
          <w:rFonts w:ascii="Times New Roman" w:hAnsi="Times New Roman"/>
          <w:i w:val="1"/>
          <w:color w:themeColor="text1" w:val="000000"/>
        </w:rPr>
      </w:pPr>
      <w:r>
        <w:rPr>
          <w:rFonts w:ascii="Times New Roman" w:hAnsi="Times New Roman"/>
          <w:i w:val="1"/>
          <w:color w:themeColor="text1" w:val="000000"/>
        </w:rPr>
        <w:t>(ул. Портовая)</w:t>
      </w:r>
    </w:p>
    <w:p w14:paraId="74000000">
      <w:pPr>
        <w:spacing w:line="360" w:lineRule="auto"/>
        <w:ind w:firstLine="0" w:left="700"/>
        <w:jc w:val="both"/>
        <w:rPr>
          <w:rFonts w:ascii="Times New Roman" w:hAnsi="Times New Roman"/>
          <w:sz w:val="28"/>
        </w:rPr>
      </w:pPr>
    </w:p>
    <w:p w14:paraId="7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данной научно-исследовательской работе мы бы хотели</w:t>
      </w:r>
      <w:r>
        <w:rPr>
          <w:rFonts w:ascii="Times New Roman" w:hAnsi="Times New Roman"/>
          <w:sz w:val="28"/>
        </w:rPr>
        <w:t xml:space="preserve"> рассмотреть в качестве примера </w:t>
      </w:r>
      <w:r>
        <w:rPr>
          <w:rFonts w:ascii="Times New Roman" w:hAnsi="Times New Roman"/>
          <w:sz w:val="28"/>
        </w:rPr>
        <w:t>одну из улиц города Казани, которая по нашему мнению является аварийной и опасной для всех участников дорожного движения - улица Портовая.</w:t>
      </w:r>
    </w:p>
    <w:p w14:paraId="7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Давайте для начала опишем этот участок дороги. На карте видно, что Портовая улица имеет две полосы движения в каждом направлении, разделенные разметкой. Разметка на улице Портовой в </w:t>
      </w:r>
      <w:r>
        <w:rPr>
          <w:rFonts w:ascii="Times New Roman" w:hAnsi="Times New Roman"/>
          <w:sz w:val="28"/>
        </w:rPr>
        <w:t xml:space="preserve">городе </w:t>
      </w:r>
      <w:r>
        <w:rPr>
          <w:rFonts w:ascii="Times New Roman" w:hAnsi="Times New Roman"/>
          <w:sz w:val="28"/>
        </w:rPr>
        <w:t>Казани представляет собой белые сплошные и прерывистые линии, разделяющие полосы движения в каждом направлении (</w:t>
      </w: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z w:val="28"/>
        </w:rPr>
        <w:t xml:space="preserve"> 1).</w:t>
      </w:r>
    </w:p>
    <w:p w14:paraId="77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78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519738" cy="2525469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519738" cy="252546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9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1. Улица Портовая</w:t>
      </w:r>
    </w:p>
    <w:p w14:paraId="7A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7B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Рядом с </w:t>
      </w:r>
      <w:r>
        <w:rPr>
          <w:rFonts w:ascii="Times New Roman" w:hAnsi="Times New Roman"/>
          <w:sz w:val="28"/>
        </w:rPr>
        <w:t>Портов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19 (магазин Пятерочка) находится магазин Магнит, который открылся в этом году, он находится на Портовой 17, левое здание (</w:t>
      </w: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z w:val="28"/>
        </w:rPr>
        <w:t xml:space="preserve"> 2).</w:t>
      </w:r>
      <w:r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t>рисунке</w:t>
      </w:r>
      <w:r>
        <w:rPr>
          <w:rFonts w:ascii="Times New Roman" w:hAnsi="Times New Roman"/>
          <w:sz w:val="28"/>
        </w:rPr>
        <w:t xml:space="preserve"> 1 видно, что на данном участке есть</w:t>
      </w:r>
      <w:r>
        <w:rPr>
          <w:rFonts w:ascii="Times New Roman" w:hAnsi="Times New Roman"/>
          <w:sz w:val="28"/>
        </w:rPr>
        <w:t xml:space="preserve"> нерегулируемый</w:t>
      </w:r>
      <w:r>
        <w:rPr>
          <w:rFonts w:ascii="Times New Roman" w:hAnsi="Times New Roman"/>
          <w:sz w:val="28"/>
        </w:rPr>
        <w:t xml:space="preserve"> пешеходный переход и знак искусственной неровности дороги, а если </w:t>
      </w:r>
      <w:r>
        <w:rPr>
          <w:rFonts w:ascii="Times New Roman" w:hAnsi="Times New Roman"/>
          <w:sz w:val="28"/>
        </w:rPr>
        <w:t xml:space="preserve">посмотреть на </w:t>
      </w: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, мы увидим, что присутствует знак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Осторожно дети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7C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25908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731200" cy="2590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D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2. Перекресток улица Портовая</w:t>
      </w:r>
    </w:p>
    <w:p w14:paraId="7E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7F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2616200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731200" cy="2616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0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Рис. 3. Парковка у магазина «Магнит» по улице Портовая. </w:t>
      </w:r>
    </w:p>
    <w:p w14:paraId="81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Нерегулируемый пешеходный переход</w:t>
      </w:r>
    </w:p>
    <w:p w14:paraId="82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8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Теперь перейдем к проблеме данного участка. Основная проблематичность данного перекрёстка - пешеходные переходы, </w:t>
      </w:r>
      <w:r>
        <w:rPr>
          <w:rFonts w:ascii="Times New Roman" w:hAnsi="Times New Roman"/>
          <w:sz w:val="28"/>
        </w:rPr>
        <w:t>котор</w:t>
      </w:r>
      <w:r>
        <w:rPr>
          <w:rFonts w:ascii="Times New Roman" w:hAnsi="Times New Roman"/>
          <w:sz w:val="28"/>
        </w:rPr>
        <w:t>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расположены так, что пешеходы всячески обходят их при переходе дороги, что </w:t>
      </w:r>
      <w:r>
        <w:rPr>
          <w:rFonts w:ascii="Times New Roman" w:hAnsi="Times New Roman"/>
          <w:sz w:val="28"/>
        </w:rPr>
        <w:t xml:space="preserve">в дальнейшем может привести к аварийной ситуации. На </w:t>
      </w:r>
      <w:r>
        <w:rPr>
          <w:rFonts w:ascii="Times New Roman" w:hAnsi="Times New Roman"/>
          <w:sz w:val="28"/>
        </w:rPr>
        <w:t>рисунках</w:t>
      </w:r>
      <w:r>
        <w:rPr>
          <w:rFonts w:ascii="Times New Roman" w:hAnsi="Times New Roman"/>
          <w:sz w:val="28"/>
        </w:rPr>
        <w:t xml:space="preserve"> 4 и 5 мы можем видеть, что </w:t>
      </w:r>
      <w:r>
        <w:rPr>
          <w:rFonts w:ascii="Times New Roman" w:hAnsi="Times New Roman"/>
          <w:sz w:val="28"/>
        </w:rPr>
        <w:t>пешеходы</w:t>
      </w:r>
      <w:r>
        <w:rPr>
          <w:rFonts w:ascii="Times New Roman" w:hAnsi="Times New Roman"/>
          <w:sz w:val="28"/>
        </w:rPr>
        <w:t xml:space="preserve"> переходят дорогу в неположенном месте. </w:t>
      </w:r>
      <w:r>
        <w:rPr>
          <w:rFonts w:ascii="Times New Roman" w:hAnsi="Times New Roman"/>
          <w:sz w:val="28"/>
        </w:rPr>
        <w:t xml:space="preserve">Решением проблематики данного перекрёстка может являться добавлением пешеходного перехода и доработка </w:t>
      </w:r>
      <w:r>
        <w:rPr>
          <w:rFonts w:ascii="Times New Roman" w:hAnsi="Times New Roman"/>
          <w:sz w:val="28"/>
        </w:rPr>
        <w:t>имеющихся</w:t>
      </w:r>
      <w:r>
        <w:rPr>
          <w:rFonts w:ascii="Times New Roman" w:hAnsi="Times New Roman"/>
          <w:sz w:val="28"/>
        </w:rPr>
        <w:t>, так как данные пешеходные переходы имеют проблему, которая особенно проявляется в зимнее время. На пути попутного направления с правой стороны (</w:t>
      </w:r>
      <w:r>
        <w:rPr>
          <w:rFonts w:ascii="Times New Roman" w:hAnsi="Times New Roman"/>
          <w:sz w:val="28"/>
        </w:rPr>
        <w:t xml:space="preserve">рисунок </w:t>
      </w:r>
      <w:r>
        <w:rPr>
          <w:rFonts w:ascii="Times New Roman" w:hAnsi="Times New Roman"/>
          <w:sz w:val="28"/>
        </w:rPr>
        <w:t>1), где находится угол, на котором находится пешеходный переход, в</w:t>
      </w:r>
      <w:r>
        <w:rPr>
          <w:rFonts w:ascii="Times New Roman" w:hAnsi="Times New Roman"/>
          <w:sz w:val="28"/>
        </w:rPr>
        <w:t xml:space="preserve">иден пешеходный переход. Зимой </w:t>
      </w:r>
      <w:r>
        <w:rPr>
          <w:rFonts w:ascii="Times New Roman" w:hAnsi="Times New Roman"/>
          <w:sz w:val="28"/>
        </w:rPr>
        <w:t>на данном участке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скаплива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сугробы</w:t>
      </w:r>
      <w:r>
        <w:rPr>
          <w:rFonts w:ascii="Times New Roman" w:hAnsi="Times New Roman"/>
          <w:sz w:val="28"/>
        </w:rPr>
        <w:t xml:space="preserve"> и дальнейшее передвижение пешехода смещается левее пешеходного перехода, и пешеход в дальнейшем идет по дороге, а не по тротуару.</w:t>
      </w:r>
      <w:r>
        <w:rPr>
          <w:rFonts w:ascii="Times New Roman" w:hAnsi="Times New Roman"/>
          <w:sz w:val="28"/>
        </w:rPr>
        <w:t xml:space="preserve"> Что может привести к ДТП. Особенно в вечернее время, во время ухудшения погодных условий</w:t>
      </w:r>
      <w:r>
        <w:rPr>
          <w:rFonts w:ascii="Times New Roman" w:hAnsi="Times New Roman"/>
          <w:sz w:val="28"/>
        </w:rPr>
        <w:t xml:space="preserve">. Поскольку данный участок дороги не имеет освещения - отсутствуют фонари. Водители транспортных средств могут не заметить переходящего в неположенном месте </w:t>
      </w:r>
      <w:r>
        <w:rPr>
          <w:rFonts w:ascii="Times New Roman" w:hAnsi="Times New Roman"/>
          <w:sz w:val="28"/>
        </w:rPr>
        <w:t>пешехода</w:t>
      </w:r>
      <w:r>
        <w:rPr>
          <w:rFonts w:ascii="Times New Roman" w:hAnsi="Times New Roman"/>
          <w:sz w:val="28"/>
        </w:rPr>
        <w:t xml:space="preserve"> и произойдет ДТП.</w:t>
      </w:r>
    </w:p>
    <w:p w14:paraId="8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5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4962211" cy="230505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4962211" cy="23050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6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4. Улица Портовая. Нарушение пешеходом ПДД</w:t>
      </w:r>
    </w:p>
    <w:p w14:paraId="87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88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4629149" cy="2543175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4629149" cy="25431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9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5. Улица Портовая. Нарушение пешеходами ПДД</w:t>
      </w:r>
    </w:p>
    <w:p w14:paraId="8A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8B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был проведен опрос среди жителей и учащихся ИМРФ им. Героя Советского Союза М.П. </w:t>
      </w:r>
      <w:r>
        <w:rPr>
          <w:rFonts w:ascii="Times New Roman" w:hAnsi="Times New Roman"/>
          <w:sz w:val="28"/>
        </w:rPr>
        <w:t>Девятаева</w:t>
      </w:r>
      <w:r>
        <w:rPr>
          <w:rFonts w:ascii="Times New Roman" w:hAnsi="Times New Roman"/>
          <w:sz w:val="28"/>
        </w:rPr>
        <w:t xml:space="preserve"> - КФ ФГБОУ ВО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ВГУВТ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(Снимки с итогами опроса в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риложении</w:t>
      </w:r>
      <w:r>
        <w:rPr>
          <w:rFonts w:ascii="Times New Roman" w:hAnsi="Times New Roman"/>
          <w:sz w:val="28"/>
        </w:rPr>
        <w:t xml:space="preserve"> ниже). </w:t>
      </w:r>
    </w:p>
    <w:p w14:paraId="8C000000">
      <w:pPr>
        <w:spacing w:line="36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Нами была разработаны вопросы и организована форма опросов на основе «</w:t>
      </w:r>
      <w:r>
        <w:rPr>
          <w:rFonts w:ascii="Times New Roman" w:hAnsi="Times New Roman"/>
          <w:sz w:val="28"/>
        </w:rPr>
        <w:t>Google Опросы</w:t>
      </w:r>
      <w:r>
        <w:rPr>
          <w:rFonts w:ascii="Times New Roman" w:hAnsi="Times New Roman"/>
          <w:sz w:val="28"/>
        </w:rPr>
        <w:t xml:space="preserve">». Этот </w:t>
      </w:r>
      <w:r>
        <w:rPr>
          <w:rFonts w:ascii="Times New Roman" w:hAnsi="Times New Roman"/>
          <w:sz w:val="28"/>
        </w:rPr>
        <w:t xml:space="preserve"> инструмент </w:t>
      </w:r>
      <w:r>
        <w:rPr>
          <w:rFonts w:ascii="Times New Roman" w:hAnsi="Times New Roman"/>
          <w:sz w:val="28"/>
        </w:rPr>
        <w:t xml:space="preserve">для проведения опросов был </w:t>
      </w:r>
      <w:r>
        <w:rPr>
          <w:rFonts w:ascii="Times New Roman" w:hAnsi="Times New Roman"/>
          <w:sz w:val="28"/>
        </w:rPr>
        <w:t>создан</w:t>
      </w:r>
      <w:r>
        <w:rPr>
          <w:rFonts w:ascii="Times New Roman" w:hAnsi="Times New Roman"/>
          <w:sz w:val="28"/>
        </w:rPr>
        <w:t xml:space="preserve"> компанией Google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Реализован</w:t>
      </w:r>
      <w:r>
        <w:rPr>
          <w:rFonts w:ascii="Times New Roman" w:hAnsi="Times New Roman"/>
          <w:sz w:val="28"/>
        </w:rPr>
        <w:t xml:space="preserve"> в виде мобильного приложения для </w:t>
      </w:r>
      <w:r>
        <w:rPr>
          <w:rFonts w:ascii="Times New Roman" w:hAnsi="Times New Roman"/>
          <w:sz w:val="28"/>
        </w:rPr>
        <w:t>iOS</w:t>
      </w:r>
      <w:r>
        <w:rPr>
          <w:rFonts w:ascii="Times New Roman" w:hAnsi="Times New Roman"/>
          <w:sz w:val="28"/>
        </w:rPr>
        <w:t> и </w:t>
      </w:r>
      <w:r>
        <w:rPr>
          <w:rFonts w:ascii="Times New Roman" w:hAnsi="Times New Roman"/>
          <w:sz w:val="28"/>
        </w:rPr>
        <w:t>Android</w:t>
      </w:r>
      <w:r>
        <w:rPr>
          <w:rFonts w:ascii="Times New Roman" w:hAnsi="Times New Roman"/>
          <w:sz w:val="28"/>
        </w:rPr>
        <w:t>, где по</w:t>
      </w:r>
      <w:r>
        <w:rPr>
          <w:rFonts w:ascii="Times New Roman" w:hAnsi="Times New Roman"/>
          <w:sz w:val="28"/>
        </w:rPr>
        <w:t>льзователи</w:t>
      </w:r>
      <w:r>
        <w:rPr>
          <w:rFonts w:ascii="Times New Roman" w:hAnsi="Times New Roman"/>
          <w:sz w:val="28"/>
        </w:rPr>
        <w:t xml:space="preserve"> могут проходить</w:t>
      </w:r>
      <w:r>
        <w:rPr>
          <w:rFonts w:ascii="Times New Roman" w:hAnsi="Times New Roman"/>
          <w:sz w:val="28"/>
        </w:rPr>
        <w:t xml:space="preserve"> различные</w:t>
      </w:r>
      <w:r>
        <w:rPr>
          <w:rFonts w:ascii="Times New Roman" w:hAnsi="Times New Roman"/>
          <w:sz w:val="28"/>
        </w:rPr>
        <w:t xml:space="preserve"> опросы</w:t>
      </w:r>
      <w:r>
        <w:rPr>
          <w:rFonts w:ascii="Times New Roman" w:hAnsi="Times New Roman"/>
          <w:sz w:val="28"/>
        </w:rPr>
        <w:t xml:space="preserve">.  </w:t>
      </w:r>
      <w:r>
        <w:rPr>
          <w:rFonts w:ascii="Times New Roman" w:hAnsi="Times New Roman"/>
          <w:sz w:val="28"/>
        </w:rPr>
        <w:t>Для работ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с этим инструментом, </w:t>
      </w:r>
      <w:r>
        <w:rPr>
          <w:rFonts w:ascii="Times New Roman" w:hAnsi="Times New Roman"/>
          <w:sz w:val="28"/>
        </w:rPr>
        <w:t>мы создали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аккаунт Google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С опросом можно подробнее </w:t>
      </w:r>
      <w:r>
        <w:rPr>
          <w:rFonts w:ascii="Times New Roman" w:hAnsi="Times New Roman"/>
          <w:sz w:val="28"/>
        </w:rPr>
        <w:t>ознакомиться</w:t>
      </w:r>
      <w:r>
        <w:rPr>
          <w:rFonts w:ascii="Times New Roman" w:hAnsi="Times New Roman"/>
          <w:sz w:val="28"/>
        </w:rPr>
        <w:t xml:space="preserve"> перейдя по ссылке -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"https://forms.gle/kPDFzhkqbWmQ8S6S7"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https://forms.gle/kPDFzhkqbWmQ8S6S7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. Опрос состоит из</w:t>
      </w:r>
      <w:r>
        <w:rPr>
          <w:rFonts w:ascii="Times New Roman" w:hAnsi="Times New Roman"/>
          <w:color w:themeColor="text1" w:val="000000"/>
          <w:sz w:val="28"/>
        </w:rPr>
        <w:t xml:space="preserve"> следующих вопросов и вариантов ответов:</w:t>
      </w:r>
    </w:p>
    <w:p w14:paraId="8D000000">
      <w:pPr>
        <w:spacing w:line="36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tbl>
      <w:tblPr>
        <w:tblStyle w:val="Style_4"/>
        <w:tblW w:type="auto" w:w="0"/>
        <w:tblLayout w:type="fixed"/>
      </w:tblPr>
      <w:tblGrid>
        <w:gridCol w:w="817"/>
        <w:gridCol w:w="4961"/>
        <w:gridCol w:w="3686"/>
      </w:tblGrid>
      <w:tr>
        <w:tc>
          <w:tcPr>
            <w:tcW w:type="dxa" w:w="817"/>
          </w:tcPr>
          <w:p w14:paraId="8E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№</w:t>
            </w:r>
          </w:p>
        </w:tc>
        <w:tc>
          <w:tcPr>
            <w:tcW w:type="dxa" w:w="4961"/>
          </w:tcPr>
          <w:p w14:paraId="8F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Вопрос</w:t>
            </w:r>
          </w:p>
        </w:tc>
        <w:tc>
          <w:tcPr>
            <w:tcW w:type="dxa" w:w="3686"/>
          </w:tcPr>
          <w:p w14:paraId="90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Варианты ответов</w:t>
            </w:r>
          </w:p>
        </w:tc>
      </w:tr>
      <w:tr>
        <w:tc>
          <w:tcPr>
            <w:tcW w:type="dxa" w:w="817"/>
          </w:tcPr>
          <w:p w14:paraId="91000000">
            <w:pPr>
              <w:pStyle w:val="Style_6"/>
              <w:numPr>
                <w:ilvl w:val="0"/>
                <w:numId w:val="1"/>
              </w:numPr>
              <w:spacing w:line="36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4961"/>
          </w:tcPr>
          <w:p w14:paraId="9200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Style w:val="Style_7_ch"/>
                <w:rFonts w:ascii="Times New Roman" w:hAnsi="Times New Roman"/>
                <w:color w:val="202124"/>
                <w:sz w:val="28"/>
                <w:highlight w:val="white"/>
              </w:rPr>
              <w:t>Переходите ли вы правильно дорогу на улице Портовая?</w:t>
            </w:r>
          </w:p>
        </w:tc>
        <w:tc>
          <w:tcPr>
            <w:tcW w:type="dxa" w:w="3686"/>
          </w:tcPr>
          <w:p w14:paraId="93000000">
            <w:pPr>
              <w:pStyle w:val="Style_6"/>
              <w:numPr>
                <w:ilvl w:val="0"/>
                <w:numId w:val="2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Да</w:t>
            </w:r>
          </w:p>
          <w:p w14:paraId="94000000">
            <w:pPr>
              <w:pStyle w:val="Style_6"/>
              <w:numPr>
                <w:ilvl w:val="0"/>
                <w:numId w:val="2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Нет</w:t>
            </w:r>
          </w:p>
          <w:p w14:paraId="95000000">
            <w:pPr>
              <w:pStyle w:val="Style_6"/>
              <w:numPr>
                <w:ilvl w:val="0"/>
                <w:numId w:val="2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Затрудняюсь ответить</w:t>
            </w:r>
          </w:p>
        </w:tc>
      </w:tr>
      <w:tr>
        <w:tc>
          <w:tcPr>
            <w:tcW w:type="dxa" w:w="817"/>
          </w:tcPr>
          <w:p w14:paraId="96000000">
            <w:pPr>
              <w:pStyle w:val="Style_6"/>
              <w:numPr>
                <w:ilvl w:val="0"/>
                <w:numId w:val="1"/>
              </w:numPr>
              <w:spacing w:line="36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4961"/>
          </w:tcPr>
          <w:p w14:paraId="9700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  <w:highlight w:val="white"/>
              </w:rPr>
              <w:t xml:space="preserve">Видели ли вы, как </w:t>
            </w:r>
            <w:r>
              <w:rPr>
                <w:rFonts w:ascii="Times New Roman" w:hAnsi="Times New Roman"/>
                <w:color w:val="202124"/>
                <w:sz w:val="28"/>
                <w:highlight w:val="white"/>
              </w:rPr>
              <w:t>др</w:t>
            </w:r>
            <w:r>
              <w:rPr>
                <w:rFonts w:ascii="Times New Roman" w:hAnsi="Times New Roman"/>
                <w:color w:val="202124"/>
                <w:sz w:val="28"/>
                <w:highlight w:val="white"/>
              </w:rPr>
              <w:t>у</w:t>
            </w:r>
            <w:r>
              <w:rPr>
                <w:rFonts w:ascii="Times New Roman" w:hAnsi="Times New Roman"/>
                <w:color w:val="202124"/>
                <w:sz w:val="28"/>
                <w:highlight w:val="white"/>
              </w:rPr>
              <w:t>гие</w:t>
            </w:r>
            <w:r>
              <w:rPr>
                <w:rFonts w:ascii="Times New Roman" w:hAnsi="Times New Roman"/>
                <w:color w:val="202124"/>
                <w:sz w:val="28"/>
                <w:highlight w:val="white"/>
              </w:rPr>
              <w:t xml:space="preserve"> участники движения, пешеходы и/или водители, нарушали правила дорожного движения на этом участке дороги?</w:t>
            </w:r>
          </w:p>
        </w:tc>
        <w:tc>
          <w:tcPr>
            <w:tcW w:type="dxa" w:w="3686"/>
          </w:tcPr>
          <w:p w14:paraId="98000000">
            <w:pPr>
              <w:pStyle w:val="Style_6"/>
              <w:numPr>
                <w:ilvl w:val="0"/>
                <w:numId w:val="3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Да</w:t>
            </w:r>
          </w:p>
          <w:p w14:paraId="99000000">
            <w:pPr>
              <w:pStyle w:val="Style_6"/>
              <w:numPr>
                <w:ilvl w:val="0"/>
                <w:numId w:val="3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Нет</w:t>
            </w:r>
          </w:p>
          <w:p w14:paraId="9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</w:tr>
      <w:tr>
        <w:tc>
          <w:tcPr>
            <w:tcW w:type="dxa" w:w="817"/>
          </w:tcPr>
          <w:p w14:paraId="9B000000">
            <w:pPr>
              <w:pStyle w:val="Style_6"/>
              <w:numPr>
                <w:ilvl w:val="0"/>
                <w:numId w:val="1"/>
              </w:numPr>
              <w:spacing w:line="36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4961"/>
          </w:tcPr>
          <w:p w14:paraId="9C000000">
            <w:pPr>
              <w:spacing w:line="360" w:lineRule="auto"/>
              <w:ind/>
              <w:jc w:val="both"/>
              <w:rPr>
                <w:rFonts w:ascii="Times New Roman" w:hAnsi="Times New Roman"/>
                <w:color w:val="202124"/>
                <w:sz w:val="28"/>
                <w:highlight w:val="white"/>
              </w:rPr>
            </w:pPr>
            <w:r>
              <w:rPr>
                <w:rStyle w:val="Style_7_ch"/>
                <w:rFonts w:ascii="Times New Roman" w:hAnsi="Times New Roman"/>
                <w:color w:val="202124"/>
                <w:sz w:val="28"/>
                <w:highlight w:val="white"/>
              </w:rPr>
              <w:t>Случался ли наезд на пешеходов на данном участке дороги?</w:t>
            </w:r>
          </w:p>
        </w:tc>
        <w:tc>
          <w:tcPr>
            <w:tcW w:type="dxa" w:w="3686"/>
          </w:tcPr>
          <w:p w14:paraId="9D000000">
            <w:pPr>
              <w:pStyle w:val="Style_6"/>
              <w:numPr>
                <w:ilvl w:val="0"/>
                <w:numId w:val="4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Да</w:t>
            </w:r>
          </w:p>
          <w:p w14:paraId="9E000000">
            <w:pPr>
              <w:pStyle w:val="Style_6"/>
              <w:numPr>
                <w:ilvl w:val="0"/>
                <w:numId w:val="4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Нет</w:t>
            </w:r>
          </w:p>
          <w:p w14:paraId="9F000000">
            <w:pPr>
              <w:pStyle w:val="Style_6"/>
              <w:numPr>
                <w:ilvl w:val="0"/>
                <w:numId w:val="4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Не знаю</w:t>
            </w:r>
          </w:p>
        </w:tc>
      </w:tr>
      <w:tr>
        <w:tc>
          <w:tcPr>
            <w:tcW w:type="dxa" w:w="817"/>
          </w:tcPr>
          <w:p w14:paraId="A0000000">
            <w:pPr>
              <w:pStyle w:val="Style_6"/>
              <w:numPr>
                <w:ilvl w:val="0"/>
                <w:numId w:val="1"/>
              </w:numPr>
              <w:spacing w:line="36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4961"/>
          </w:tcPr>
          <w:p w14:paraId="A100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  <w:highlight w:val="white"/>
              </w:rPr>
              <w:t>Какие меры безопасности вы соблюдаете, когда вы передвигаетесь по этому участку дороги?</w:t>
            </w:r>
          </w:p>
        </w:tc>
        <w:tc>
          <w:tcPr>
            <w:tcW w:type="dxa" w:w="3686"/>
          </w:tcPr>
          <w:p w14:paraId="A2000000">
            <w:pPr>
              <w:pStyle w:val="Style_6"/>
              <w:numPr>
                <w:ilvl w:val="0"/>
                <w:numId w:val="5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Перехожу дорогу только по пешеходным переходам</w:t>
            </w:r>
          </w:p>
          <w:p w14:paraId="A3000000">
            <w:pPr>
              <w:pStyle w:val="Style_6"/>
              <w:numPr>
                <w:ilvl w:val="0"/>
                <w:numId w:val="5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Иногда перехожу дорогу в неположенном месте</w:t>
            </w:r>
          </w:p>
          <w:p w14:paraId="A4000000">
            <w:pPr>
              <w:pStyle w:val="Style_6"/>
              <w:numPr>
                <w:ilvl w:val="0"/>
                <w:numId w:val="5"/>
              </w:numPr>
              <w:rPr>
                <w:rFonts w:ascii="Times New Roman" w:hAnsi="Times New Roman"/>
                <w:color w:val="202124"/>
                <w:sz w:val="28"/>
              </w:rPr>
            </w:pPr>
            <w:r>
              <w:rPr>
                <w:rFonts w:ascii="Times New Roman" w:hAnsi="Times New Roman"/>
                <w:color w:val="202124"/>
                <w:sz w:val="28"/>
              </w:rPr>
              <w:t>Игнорирую пешеходные переходы и перехожу дорогу в неположенном месте, потому что мне так удобно</w:t>
            </w:r>
          </w:p>
        </w:tc>
      </w:tr>
    </w:tbl>
    <w:p w14:paraId="A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  <w:u w:val="single"/>
        </w:rPr>
        <w:t xml:space="preserve"> </w:t>
      </w:r>
    </w:p>
    <w:p w14:paraId="A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Опрос прошли</w:t>
      </w:r>
      <w:r>
        <w:rPr>
          <w:rFonts w:ascii="Times New Roman" w:hAnsi="Times New Roman"/>
          <w:sz w:val="28"/>
        </w:rPr>
        <w:t xml:space="preserve"> 127 человек. В приведенной </w:t>
      </w:r>
      <w:r>
        <w:rPr>
          <w:rFonts w:ascii="Times New Roman" w:hAnsi="Times New Roman"/>
          <w:sz w:val="28"/>
        </w:rPr>
        <w:t xml:space="preserve">в приложении </w:t>
      </w:r>
      <w:r>
        <w:rPr>
          <w:rFonts w:ascii="Times New Roman" w:hAnsi="Times New Roman"/>
          <w:sz w:val="28"/>
        </w:rPr>
        <w:t>диаграмме 1 видно, что большая часть людей ответили, что они переходят дорогу неправильно или же затрудняются ответить на этот вопрос (опрос производился анонимно). На диаграмме 2 65,2% ответили, что видели, как другие участники движения, автомобили и/или пешеходы нарушили ПДД. Диаграмма 3 свидетельствует, что пешеходы, которые переходят дорогу, не видели наездов на пешеходов, но это не означает, что их нет, 13% ответили, что видели наезды. На последней четвертой диаграмме собрана информация, что большое количество игнорирует пешеходный переход и переходит проезжую часть, потому что так удобнее.</w:t>
      </w:r>
    </w:p>
    <w:p w14:paraId="A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A8000000">
      <w:pPr>
        <w:pStyle w:val="Style_5"/>
        <w:spacing w:before="0" w:line="360" w:lineRule="auto"/>
        <w:ind/>
        <w:jc w:val="center"/>
        <w:rPr>
          <w:rFonts w:ascii="Times New Roman" w:hAnsi="Times New Roman"/>
          <w:i w:val="1"/>
          <w:color w:themeColor="text1" w:val="000000"/>
        </w:rPr>
      </w:pPr>
      <w:bookmarkStart w:id="4" w:name="_GoBack"/>
      <w:r>
        <w:rPr>
          <w:rFonts w:ascii="Times New Roman" w:hAnsi="Times New Roman"/>
          <w:i w:val="1"/>
          <w:color w:themeColor="text1" w:val="000000"/>
        </w:rPr>
        <w:t>2.2. Разработка мероприятий по повышению безопасности движения на дорогах города Казани</w:t>
      </w:r>
      <w:bookmarkEnd w:id="4"/>
    </w:p>
    <w:p w14:paraId="A9000000">
      <w:pPr>
        <w:spacing w:line="360" w:lineRule="auto"/>
        <w:ind/>
      </w:pPr>
    </w:p>
    <w:p w14:paraId="AA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Состояние автомобильных дорог </w:t>
      </w:r>
      <w:r>
        <w:rPr>
          <w:rFonts w:ascii="Times New Roman" w:hAnsi="Times New Roman"/>
          <w:sz w:val="28"/>
        </w:rPr>
        <w:t xml:space="preserve">как в России в целом, так и в Республике Татарстан в частности, </w:t>
      </w:r>
      <w:r>
        <w:rPr>
          <w:rFonts w:ascii="Times New Roman" w:hAnsi="Times New Roman"/>
          <w:sz w:val="28"/>
        </w:rPr>
        <w:t xml:space="preserve">требует проведения </w:t>
      </w:r>
      <w:r>
        <w:rPr>
          <w:rFonts w:ascii="Times New Roman" w:hAnsi="Times New Roman"/>
          <w:sz w:val="28"/>
        </w:rPr>
        <w:t>комплексных</w:t>
      </w:r>
      <w:r>
        <w:rPr>
          <w:rFonts w:ascii="Times New Roman" w:hAnsi="Times New Roman"/>
          <w:sz w:val="28"/>
        </w:rPr>
        <w:t xml:space="preserve"> мероприятий</w:t>
      </w:r>
      <w:r>
        <w:rPr>
          <w:rFonts w:ascii="Times New Roman" w:hAnsi="Times New Roman"/>
          <w:sz w:val="28"/>
        </w:rPr>
        <w:t xml:space="preserve">, которые направлены на </w:t>
      </w:r>
      <w:r>
        <w:rPr>
          <w:rFonts w:ascii="Times New Roman" w:hAnsi="Times New Roman"/>
          <w:sz w:val="28"/>
        </w:rPr>
        <w:t>воспитание у населения культуры поведения на дороге, совершенствование системы экстренной помощи пострадавшим в ДТП, осуществление модернизации и создание инновационных инженерных и информационных инфраструктур улиц и дорог</w:t>
      </w:r>
      <w:r>
        <w:rPr>
          <w:rFonts w:ascii="Times New Roman" w:hAnsi="Times New Roman"/>
          <w:sz w:val="28"/>
        </w:rPr>
        <w:t xml:space="preserve"> (куда можно включить: организацию </w:t>
      </w:r>
      <w:r>
        <w:rPr>
          <w:rFonts w:ascii="Times New Roman" w:hAnsi="Times New Roman"/>
          <w:sz w:val="28"/>
        </w:rPr>
        <w:t>наземны</w:t>
      </w:r>
      <w:r>
        <w:rPr>
          <w:rFonts w:ascii="Times New Roman" w:hAnsi="Times New Roman"/>
          <w:sz w:val="28"/>
        </w:rPr>
        <w:t>х/</w:t>
      </w:r>
      <w:r>
        <w:rPr>
          <w:rFonts w:ascii="Times New Roman" w:hAnsi="Times New Roman"/>
          <w:sz w:val="28"/>
        </w:rPr>
        <w:t>подземны</w:t>
      </w:r>
      <w:r>
        <w:rPr>
          <w:rFonts w:ascii="Times New Roman" w:hAnsi="Times New Roman"/>
          <w:sz w:val="28"/>
        </w:rPr>
        <w:t>х/</w:t>
      </w:r>
      <w:r>
        <w:rPr>
          <w:rFonts w:ascii="Times New Roman" w:hAnsi="Times New Roman"/>
          <w:sz w:val="28"/>
        </w:rPr>
        <w:t xml:space="preserve">надземные </w:t>
      </w:r>
      <w:r>
        <w:rPr>
          <w:rFonts w:ascii="Times New Roman" w:hAnsi="Times New Roman"/>
          <w:sz w:val="28"/>
        </w:rPr>
        <w:t xml:space="preserve">пешеходных </w:t>
      </w:r>
      <w:r>
        <w:rPr>
          <w:rFonts w:ascii="Times New Roman" w:hAnsi="Times New Roman"/>
          <w:sz w:val="28"/>
        </w:rPr>
        <w:t>переход</w:t>
      </w:r>
      <w:r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городское </w:t>
      </w:r>
      <w:r>
        <w:rPr>
          <w:rFonts w:ascii="Times New Roman" w:hAnsi="Times New Roman"/>
          <w:sz w:val="28"/>
        </w:rPr>
        <w:t>освещение, светофоров</w:t>
      </w:r>
      <w:r>
        <w:rPr>
          <w:rFonts w:ascii="Times New Roman" w:hAnsi="Times New Roman"/>
          <w:sz w:val="28"/>
        </w:rPr>
        <w:t>, дорожных знаков, разметок, указателей и пр.).</w:t>
      </w:r>
    </w:p>
    <w:p w14:paraId="AB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Существующие в настоящее время технические средства организации дорожного движения не всегда справляются со снижением аварийности на автомобильных дорогах.</w:t>
      </w:r>
    </w:p>
    <w:p w14:paraId="AC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Основываясь на анализе проблем и причин повышенной аварийности на дорогах Республики Татарстан, а также на опыте других стран и регионов, можно дать следующие рекомендации по улучшению ситуации с ДТП в регионе:</w:t>
      </w:r>
    </w:p>
    <w:p w14:paraId="AD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Технические меры. Эти меры направлены на улучшение состояния дорожной инфраструктуры, технического оснащения и качества транспортных средств, а также внедрение современных технологий управления и мониторинга дорожного движения. Эти меры включают:</w:t>
      </w:r>
    </w:p>
    <w:p w14:paraId="AE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○ Повышение качества и надежности дорожного покрытия, устранение дефектов и повреждений, обеспечение </w:t>
      </w:r>
      <w:r>
        <w:rPr>
          <w:rFonts w:ascii="Times New Roman" w:hAnsi="Times New Roman"/>
          <w:sz w:val="28"/>
        </w:rPr>
        <w:t>противообледенительного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противопылевого</w:t>
      </w:r>
      <w:r>
        <w:rPr>
          <w:rFonts w:ascii="Times New Roman" w:hAnsi="Times New Roman"/>
          <w:sz w:val="28"/>
        </w:rPr>
        <w:t xml:space="preserve"> состояния дорог.</w:t>
      </w:r>
    </w:p>
    <w:p w14:paraId="AF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Установка и обновление дорожных знаков, светофоров, разметки, шлагбаумов и других элементов дорожной обстановки, соответствующих нормам и стандартам.</w:t>
      </w:r>
    </w:p>
    <w:p w14:paraId="B0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Разработка и модернизация системы наружного освещения, особенно в местах концентрации ДТП и пешеходного движения.</w:t>
      </w:r>
    </w:p>
    <w:p w14:paraId="B1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Строительство и реконструкция пешеходных переходов, тротуаров, пешеходных дорожек, островков безопасности и других объектов, обеспечивающих безопасность пешеходов.</w:t>
      </w:r>
    </w:p>
    <w:p w14:paraId="B2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Строительство и реконструкция развязок, объездных путей, разделительных полос, обочин и других объектов, обеспечивающих безопасность и организацию движения транспортных средств.</w:t>
      </w:r>
    </w:p>
    <w:p w14:paraId="B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Внедрение единой системы управления и мониторинга дорожного движения, включающей автоматизированные средства фиксации нарушений правил дорожного движения, видеонаблюдение за состоянием дорог и транспортными потоками, информирование водителей о дорожной обстановке и рекомендуемых маршрутах.</w:t>
      </w:r>
    </w:p>
    <w:p w14:paraId="B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Повышение требований к техническому состоянию и безопасности транспортных средств, включая наличие систем активной и пассивной безопасности (ABS, подушки безопасности, ремни безопасности и т.д.), а также к качеству топлива и масел.</w:t>
      </w:r>
    </w:p>
    <w:p w14:paraId="B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○ Организация регулярного технического осмотра транспортных средств с использованием современного оборудования и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его результатами.</w:t>
      </w:r>
    </w:p>
    <w:p w14:paraId="B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● Повышение качества и надежности дорожного покрытия, устранение дефектов и повреждений, обеспечение </w:t>
      </w:r>
      <w:r>
        <w:rPr>
          <w:rFonts w:ascii="Times New Roman" w:hAnsi="Times New Roman"/>
          <w:sz w:val="28"/>
        </w:rPr>
        <w:t>противообледенительного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противопылевого</w:t>
      </w:r>
      <w:r>
        <w:rPr>
          <w:rFonts w:ascii="Times New Roman" w:hAnsi="Times New Roman"/>
          <w:sz w:val="28"/>
        </w:rPr>
        <w:t xml:space="preserve"> состояния дорог.</w:t>
      </w:r>
    </w:p>
    <w:p w14:paraId="B7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Установка и обновление дорожных знаков, светофоров, разметки, шлагбаумов и других элементов дорожной обстановки, соответствующих нормам и стандартам.</w:t>
      </w:r>
    </w:p>
    <w:p w14:paraId="B8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Разработка и модернизация системы наружного освещения, особенно в местах концентрации ДТП и пешеходного движения.</w:t>
      </w:r>
    </w:p>
    <w:p w14:paraId="B9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Строительство и реконструкция пешеходных переходов, тротуаров, пешеходных дорожек, островков безопасности и других объектов, обеспечивающих безопасность пешеходов.</w:t>
      </w:r>
    </w:p>
    <w:p w14:paraId="BA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Строительство и реконструкция развязок, объездных путей, разделительных полос, обочин и других объектов, обеспечивающих безопасность и организацию движения транспортных средств.</w:t>
      </w:r>
    </w:p>
    <w:p w14:paraId="BB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единой системы управления и мониторинга дорожного движения, включающей автоматизированные средства фиксации нарушений правил дорожного движения, видеонаблюдение за состоянием дорог и транспортными потоками, информирование водителей о дорожной обстановке и рекомендуемых маршрутах.</w:t>
      </w:r>
    </w:p>
    <w:p w14:paraId="BC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Повышение требований к техническому состоянию и безопасности транспортных средств, включая наличие систем активной и пассивной безопасности (ABS, подушки безопасности, ремни безопасности и т.д.), а также к качеству топлива и масел.</w:t>
      </w:r>
    </w:p>
    <w:p w14:paraId="BD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● Организация регулярного технического осмотра транспортных средств с использованием современного оборудования и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его результатами.</w:t>
      </w:r>
    </w:p>
    <w:p w14:paraId="BE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Правовые меры. Эти меры направлены на усиление ответственности за нарушение правил дорожного движения, а также совершенствование законодательства в области безопасности дорожного движения. Эти меры включают:</w:t>
      </w:r>
    </w:p>
    <w:p w14:paraId="BF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Увеличение размера штрафов за нарушение правил дорожного движения, особенно за наиболее опасные нарушения, такие как движение по встречной полосе, превышение скорости, вождение в нетрезвом или наркотическом состоянии и т.д.</w:t>
      </w:r>
    </w:p>
    <w:p w14:paraId="C0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Введение административного ареста, лишения водительских прав, конфискации транспортных средств и других мер за повторное или грубое нарушение правил дорожного движения.</w:t>
      </w:r>
    </w:p>
    <w:p w14:paraId="C1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○ Усиление </w:t>
      </w:r>
      <w:r>
        <w:rPr>
          <w:rFonts w:ascii="Times New Roman" w:hAnsi="Times New Roman"/>
          <w:sz w:val="28"/>
        </w:rPr>
        <w:t>контроля за</w:t>
      </w:r>
      <w:r>
        <w:rPr>
          <w:rFonts w:ascii="Times New Roman" w:hAnsi="Times New Roman"/>
          <w:sz w:val="28"/>
        </w:rPr>
        <w:t xml:space="preserve"> соблюдением правил дорожного движения с помощью автоматизированных средств фиксации нарушений, а также повышение квалификации и дисциплины сотрудников ГИБДД.</w:t>
      </w:r>
    </w:p>
    <w:p w14:paraId="C2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Совершенствование законодательства в области безопасности дорожного движения с учетом международных стандартов и рекомендаций, а также участие в международных договорах и соглашениях по данной теме.</w:t>
      </w:r>
    </w:p>
    <w:p w14:paraId="C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Образовательные меры. Эти меры направлены на повышение уровня знаний, умений и опыта вождения, а также формирование культуры и ответственности водителей и других участников дорожного движения. Эти меры включают:</w:t>
      </w:r>
    </w:p>
    <w:p w14:paraId="C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Повышение качества подготовки и переподготовки водителей транспортных средств, включая введение обязательного теоретического и практического экзамена, а также повышение требований к автошколам и инструкторам.</w:t>
      </w:r>
    </w:p>
    <w:p w14:paraId="C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Организация обучения и просветительской работы по правилам дорожного движения для детей и подростков в образовательных учреждениях, а также проведение различных конкурсов, акций и фестивалей на эту тему.</w:t>
      </w:r>
    </w:p>
    <w:p w14:paraId="C6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Проведение информационно-пропагандистских кампаний по повышению безопасности дорожного движения с использованием средств массовой информации, интернета, наружной рекламы и других средств массовой коммуникации, а также привлечение к этой работе знаменитостей, общественных организаций и волонтеров.</w:t>
      </w:r>
    </w:p>
    <w:p w14:paraId="C7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○ Организация консультационных и психологических услуг для водителей и других участников дорожного движения, а также проведение медицинского освидетельствования водителей на наличие противопоказаний к управлению транспортными средствами.</w:t>
      </w:r>
    </w:p>
    <w:p w14:paraId="C8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● Повышение качества подготовки и переподготовки водителей транспортных средств, включая введение обязательного теоретического и </w:t>
      </w:r>
      <w:r>
        <w:rPr>
          <w:rFonts w:ascii="Times New Roman" w:hAnsi="Times New Roman"/>
          <w:sz w:val="28"/>
        </w:rPr>
        <w:t>практического экзамена, а также повышение требований к автошколам и инструкторам.</w:t>
      </w:r>
    </w:p>
    <w:p w14:paraId="C9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Организация обучения и просветительской работы по правилам дорожного движения для детей и подростков в образовательных учреждениях, а также проведение различных конкурсов, акций и фестивалей на эту тему.</w:t>
      </w:r>
    </w:p>
    <w:p w14:paraId="CA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Проведение информационно-пропагандистских кампаний по повышению безопасности дорожного движения с использованием средств массовой информации, интернета, наружной рекламы и других средств массовой коммуникации, а также привлечение к этой работе знаменитостей, общественных организаций и волонтеров.</w:t>
      </w:r>
    </w:p>
    <w:p w14:paraId="CB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Организация консультационных и психологических услуг для водителей и других участников дорожного движения, а также проведение медицинского освидетельствования водителей на наличие противопоказаний к управлению транспортными средствами.</w:t>
      </w:r>
    </w:p>
    <w:p w14:paraId="CC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Эти меры по повышению безопасности дорожного движения в Республике Татарстан могут быть реализованы в рамках национального проекта «Безопасные качественные автомобильные дороги», который предусматривает значительное финансирование и поддержку со стороны федерального и регионального уровней власти. Также необходимо учитывать мнение и интересы общественности, которая является непосредственным участником и потребителем дорожных услуг.</w:t>
      </w:r>
    </w:p>
    <w:p w14:paraId="CD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CE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CF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D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D1000000">
      <w:pPr>
        <w:pStyle w:val="Style_5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Заключение</w:t>
      </w:r>
    </w:p>
    <w:p w14:paraId="D2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D3000000">
      <w:pPr>
        <w:spacing w:line="36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В данной научно-исследовательской работе мы рассмотрели проблему безопас</w:t>
      </w:r>
      <w:r>
        <w:rPr>
          <w:rFonts w:ascii="Times New Roman" w:hAnsi="Times New Roman"/>
          <w:color w:val="111111"/>
          <w:sz w:val="28"/>
        </w:rPr>
        <w:t>ности на дорогах города Казани</w:t>
      </w:r>
      <w:r>
        <w:rPr>
          <w:rFonts w:ascii="Times New Roman" w:hAnsi="Times New Roman"/>
          <w:color w:val="111111"/>
          <w:sz w:val="28"/>
        </w:rPr>
        <w:t xml:space="preserve"> на примере улицы </w:t>
      </w:r>
      <w:r>
        <w:rPr>
          <w:rFonts w:ascii="Times New Roman" w:hAnsi="Times New Roman"/>
          <w:color w:val="111111"/>
          <w:sz w:val="28"/>
        </w:rPr>
        <w:t>Портовая</w:t>
      </w:r>
      <w:r>
        <w:rPr>
          <w:rFonts w:ascii="Times New Roman" w:hAnsi="Times New Roman"/>
          <w:color w:val="111111"/>
          <w:sz w:val="28"/>
        </w:rPr>
        <w:t xml:space="preserve">, </w:t>
      </w:r>
      <w:r>
        <w:rPr>
          <w:rFonts w:ascii="Times New Roman" w:hAnsi="Times New Roman"/>
          <w:color w:val="111111"/>
          <w:sz w:val="28"/>
        </w:rPr>
        <w:t>провели статистический анализ данных по ДТП</w:t>
      </w:r>
      <w:r>
        <w:rPr>
          <w:rFonts w:ascii="Times New Roman" w:hAnsi="Times New Roman"/>
          <w:color w:val="111111"/>
          <w:sz w:val="28"/>
        </w:rPr>
        <w:t xml:space="preserve"> в Республике Татарстан</w:t>
      </w:r>
      <w:r>
        <w:rPr>
          <w:rFonts w:ascii="Times New Roman" w:hAnsi="Times New Roman"/>
          <w:color w:val="111111"/>
          <w:sz w:val="28"/>
        </w:rPr>
        <w:t xml:space="preserve">, выявили основные причины и факторы аварийности, а также предложили комплекс мер по ее снижению. Мы использовали различные источники информации, такие как официальные данные МВД, Росстата, Госавтоинспекции, метеорологической службы, а также результаты социологических опросов и экспертных оценок. Мы также привели примеры конкретных аварий, </w:t>
      </w:r>
      <w:r>
        <w:rPr>
          <w:rFonts w:ascii="Times New Roman" w:hAnsi="Times New Roman"/>
          <w:color w:val="111111"/>
          <w:sz w:val="28"/>
        </w:rPr>
        <w:t>пришествий</w:t>
      </w:r>
      <w:r>
        <w:rPr>
          <w:rFonts w:ascii="Times New Roman" w:hAnsi="Times New Roman"/>
          <w:color w:val="111111"/>
          <w:sz w:val="28"/>
        </w:rPr>
        <w:t xml:space="preserve"> в </w:t>
      </w:r>
      <w:r>
        <w:rPr>
          <w:rFonts w:ascii="Times New Roman" w:hAnsi="Times New Roman"/>
          <w:color w:val="111111"/>
          <w:sz w:val="28"/>
        </w:rPr>
        <w:t xml:space="preserve">городе </w:t>
      </w:r>
      <w:r>
        <w:rPr>
          <w:rFonts w:ascii="Times New Roman" w:hAnsi="Times New Roman"/>
          <w:color w:val="111111"/>
          <w:sz w:val="28"/>
        </w:rPr>
        <w:t>Казани, и проанализировали один из опасных участков дорог - улицу Портовую.</w:t>
      </w:r>
    </w:p>
    <w:p w14:paraId="D4000000">
      <w:pPr>
        <w:spacing w:line="36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Наша работа показала, что для повышения безопасности дорожного движения в Казани необходимо решать проблему комплексно и систематически, привлекая все заинтересованные стороны и используя все доступные ресурсы. Мы </w:t>
      </w:r>
      <w:r>
        <w:rPr>
          <w:rFonts w:ascii="Times New Roman" w:hAnsi="Times New Roman"/>
          <w:color w:val="111111"/>
          <w:sz w:val="28"/>
        </w:rPr>
        <w:t>предлагаем</w:t>
      </w:r>
      <w:r>
        <w:rPr>
          <w:rFonts w:ascii="Times New Roman" w:hAnsi="Times New Roman"/>
          <w:color w:val="111111"/>
          <w:sz w:val="28"/>
        </w:rPr>
        <w:t xml:space="preserve"> следующие меры по снижению аварийности:</w:t>
      </w:r>
    </w:p>
    <w:p w14:paraId="D5000000">
      <w:pPr>
        <w:numPr>
          <w:ilvl w:val="0"/>
          <w:numId w:val="6"/>
        </w:num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</w:rPr>
        <w:t>у</w:t>
      </w:r>
      <w:r>
        <w:rPr>
          <w:rFonts w:ascii="Times New Roman" w:hAnsi="Times New Roman"/>
          <w:color w:val="111111"/>
          <w:sz w:val="28"/>
        </w:rPr>
        <w:t>лучшение</w:t>
      </w:r>
      <w:r>
        <w:rPr>
          <w:rFonts w:ascii="Times New Roman" w:hAnsi="Times New Roman"/>
          <w:color w:val="111111"/>
          <w:sz w:val="28"/>
        </w:rPr>
        <w:t xml:space="preserve"> состояния дорожной инфраструктуры, включая ремонт и обслуживание дорог, мостов, тоннелей, перекрестков, дорожных знаков, сигналов, разметки, освещения и т.д.</w:t>
      </w:r>
      <w:r>
        <w:rPr>
          <w:rFonts w:ascii="Times New Roman" w:hAnsi="Times New Roman"/>
          <w:color w:val="111111"/>
          <w:sz w:val="28"/>
        </w:rPr>
        <w:t>;</w:t>
      </w:r>
    </w:p>
    <w:p w14:paraId="D6000000">
      <w:pPr>
        <w:numPr>
          <w:ilvl w:val="0"/>
          <w:numId w:val="6"/>
        </w:num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</w:rPr>
        <w:t>п</w:t>
      </w:r>
      <w:r>
        <w:rPr>
          <w:rFonts w:ascii="Times New Roman" w:hAnsi="Times New Roman"/>
          <w:color w:val="111111"/>
          <w:sz w:val="28"/>
        </w:rPr>
        <w:t>овышение</w:t>
      </w:r>
      <w:r>
        <w:rPr>
          <w:rFonts w:ascii="Times New Roman" w:hAnsi="Times New Roman"/>
          <w:color w:val="111111"/>
          <w:sz w:val="28"/>
        </w:rPr>
        <w:t xml:space="preserve"> технического обеспечения и качества транспортных средств, включая осмотр, ремонт, техническое обслуживание, страхование, регистрацию и т.д., а также соблюдение стандартов охраны окружающей среды и безопасности</w:t>
      </w:r>
      <w:r>
        <w:rPr>
          <w:rFonts w:ascii="Times New Roman" w:hAnsi="Times New Roman"/>
          <w:color w:val="111111"/>
          <w:sz w:val="28"/>
        </w:rPr>
        <w:t>;</w:t>
      </w:r>
    </w:p>
    <w:p w14:paraId="D7000000">
      <w:pPr>
        <w:numPr>
          <w:ilvl w:val="0"/>
          <w:numId w:val="6"/>
        </w:num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</w:rPr>
        <w:t>п</w:t>
      </w:r>
      <w:r>
        <w:rPr>
          <w:rFonts w:ascii="Times New Roman" w:hAnsi="Times New Roman"/>
          <w:color w:val="111111"/>
          <w:sz w:val="28"/>
        </w:rPr>
        <w:t>овышение</w:t>
      </w:r>
      <w:r>
        <w:rPr>
          <w:rFonts w:ascii="Times New Roman" w:hAnsi="Times New Roman"/>
          <w:color w:val="111111"/>
          <w:sz w:val="28"/>
        </w:rPr>
        <w:t xml:space="preserve"> квалификации и психофизического состояния водителей, включая образование, профессиональную подготовку, опыт, навыки, знания, отношение, поведение, здоровье и т.д.</w:t>
      </w:r>
      <w:r>
        <w:rPr>
          <w:rFonts w:ascii="Times New Roman" w:hAnsi="Times New Roman"/>
          <w:color w:val="111111"/>
          <w:sz w:val="28"/>
        </w:rPr>
        <w:t>;</w:t>
      </w:r>
    </w:p>
    <w:p w14:paraId="D8000000">
      <w:pPr>
        <w:numPr>
          <w:ilvl w:val="0"/>
          <w:numId w:val="6"/>
        </w:num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</w:rPr>
        <w:t>с</w:t>
      </w:r>
      <w:r>
        <w:rPr>
          <w:rFonts w:ascii="Times New Roman" w:hAnsi="Times New Roman"/>
          <w:color w:val="111111"/>
          <w:sz w:val="28"/>
        </w:rPr>
        <w:t>облюдение</w:t>
      </w:r>
      <w:r>
        <w:rPr>
          <w:rFonts w:ascii="Times New Roman" w:hAnsi="Times New Roman"/>
          <w:color w:val="111111"/>
          <w:sz w:val="28"/>
        </w:rPr>
        <w:t xml:space="preserve"> правил дорожного движения, включая соблюдение и приведение в исполнение законов, постановлений, норм </w:t>
      </w:r>
      <w:r>
        <w:rPr>
          <w:rFonts w:ascii="Times New Roman" w:hAnsi="Times New Roman"/>
          <w:color w:val="111111"/>
          <w:sz w:val="28"/>
        </w:rPr>
        <w:t>и стандартов, регулирующих движение по дорогам общего пользования</w:t>
      </w:r>
      <w:r>
        <w:rPr>
          <w:rFonts w:ascii="Times New Roman" w:hAnsi="Times New Roman"/>
          <w:color w:val="111111"/>
          <w:sz w:val="28"/>
        </w:rPr>
        <w:t>;</w:t>
      </w:r>
    </w:p>
    <w:p w14:paraId="D9000000">
      <w:pPr>
        <w:numPr>
          <w:ilvl w:val="0"/>
          <w:numId w:val="6"/>
        </w:num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1111"/>
          <w:sz w:val="28"/>
        </w:rPr>
        <w:t>у</w:t>
      </w:r>
      <w:r>
        <w:rPr>
          <w:rFonts w:ascii="Times New Roman" w:hAnsi="Times New Roman"/>
          <w:color w:val="111111"/>
          <w:sz w:val="28"/>
        </w:rPr>
        <w:t>чет влияния погодных условий и других обстоятельств на дорожное движение, включая влияние природных и антропогенных факторов, которые могут изменить или нарушить нормальное функционирование дорожного движения на дорогах.</w:t>
      </w:r>
    </w:p>
    <w:p w14:paraId="DA000000">
      <w:pPr>
        <w:spacing w:line="360" w:lineRule="auto"/>
        <w:ind w:firstLine="709" w:left="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 xml:space="preserve">Мы надеемся, что наша работа будет полезна для города Казани и его жителей и гостей, а также для других городов России и мира, которые сталкиваются с </w:t>
      </w:r>
      <w:r>
        <w:rPr>
          <w:rFonts w:ascii="Times New Roman" w:hAnsi="Times New Roman"/>
          <w:color w:val="111111"/>
          <w:sz w:val="28"/>
        </w:rPr>
        <w:t>аналогичной проблемой</w:t>
      </w:r>
      <w:r>
        <w:rPr>
          <w:rFonts w:ascii="Times New Roman" w:hAnsi="Times New Roman"/>
          <w:color w:val="111111"/>
          <w:sz w:val="28"/>
        </w:rPr>
        <w:t xml:space="preserve"> дорожной безопасности. Мы также призываем к дальнейшему изучению этой проблемы и разработке новых решений.</w:t>
      </w:r>
    </w:p>
    <w:p w14:paraId="DB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DC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DD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DE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DF000000">
      <w:pPr>
        <w:rPr>
          <w:rFonts w:ascii="Times New Roman" w:hAnsi="Times New Roman"/>
          <w:b w:val="1"/>
          <w:sz w:val="28"/>
          <w:highlight w:val="green"/>
        </w:rPr>
      </w:pPr>
      <w:r>
        <w:rPr>
          <w:rFonts w:ascii="Times New Roman" w:hAnsi="Times New Roman"/>
          <w:b w:val="1"/>
          <w:sz w:val="28"/>
          <w:highlight w:val="green"/>
        </w:rPr>
        <w:br w:type="page"/>
      </w:r>
    </w:p>
    <w:p w14:paraId="E0000000">
      <w:pPr>
        <w:pStyle w:val="Style_5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Список </w:t>
      </w:r>
      <w:r>
        <w:rPr>
          <w:rFonts w:ascii="Times New Roman" w:hAnsi="Times New Roman"/>
          <w:color w:themeColor="text1" w:val="000000"/>
        </w:rPr>
        <w:t>использованных источников</w:t>
      </w:r>
    </w:p>
    <w:p w14:paraId="E1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E2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Открытые данные - МВД России</w:t>
      </w:r>
      <w:r>
        <w:rPr>
          <w:rFonts w:ascii="Times New Roman" w:hAnsi="Times New Roman"/>
          <w:sz w:val="28"/>
        </w:rPr>
        <w:t xml:space="preserve">: официальный сайт. 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"https://mvd.ru/opendata"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https://mvd.ru/opendata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 (дата обращения: 21.10.2023).</w:t>
      </w:r>
      <w:r>
        <w:rPr>
          <w:rFonts w:ascii="Times New Roman" w:hAnsi="Times New Roman"/>
          <w:color w:themeColor="text1" w:val="000000"/>
          <w:sz w:val="28"/>
          <w:u w:val="single"/>
        </w:rPr>
        <w:t xml:space="preserve"> </w:t>
      </w:r>
    </w:p>
    <w:p w14:paraId="E3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МВД России по Городу Казани Казань</w:t>
      </w:r>
      <w:r>
        <w:rPr>
          <w:rFonts w:ascii="Times New Roman" w:hAnsi="Times New Roman"/>
          <w:sz w:val="28"/>
        </w:rPr>
        <w:t xml:space="preserve">: официальный сайт. 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"https://www.rusprofile.ru/id/2200767"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https://www.rusprofile.ru/id/2200767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4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МВД по Республике Татарстан | </w:t>
      </w:r>
      <w:r>
        <w:rPr>
          <w:rFonts w:ascii="Times New Roman" w:hAnsi="Times New Roman"/>
          <w:sz w:val="28"/>
        </w:rPr>
        <w:t>ВКонтакте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>:</w:t>
      </w:r>
    </w:p>
    <w:p w14:paraId="E5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"https://vk.com/mvdtatarstana"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https://vk.com/mvdtatarstana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6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Территориальный орган Федеральной службы государственной статистики по </w:t>
      </w:r>
      <w:r>
        <w:rPr>
          <w:rFonts w:ascii="Times New Roman" w:hAnsi="Times New Roman"/>
          <w:sz w:val="28"/>
        </w:rPr>
        <w:t xml:space="preserve">РТ: официальный сайт. 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"https://16.rosstat.gov.ru/statistic"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https://16.rosstat.gov.ru/statistic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7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 государственной статистики в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.К</w:t>
      </w:r>
      <w:r>
        <w:rPr>
          <w:rFonts w:ascii="Times New Roman" w:hAnsi="Times New Roman"/>
          <w:sz w:val="28"/>
        </w:rPr>
        <w:t>азань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Официальный портал Казани.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"https://kzn.ru/meriya/ispolnitelnyy-komitet/gosstat-kazan/"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https://kzn.ru/meriya/ispolnitelnyy-komitet/gosstat-kazan/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8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Статистические издания - gov.ru.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"https://rosstat.gov.ru/folder/210/document/13229"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https://rosstat.gov.ru/folder/210/document/13229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9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Росстат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Официальная статистика - gov.ru.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"https://rosstat.gov.ru/folder/10705"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https://rosstat.gov.ru/folder/10705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A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Росстат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Формы федерального статистического наблюдения и формы</w:t>
      </w:r>
      <w:r>
        <w:rPr>
          <w:rFonts w:ascii="Times New Roman" w:hAnsi="Times New Roman"/>
          <w:sz w:val="28"/>
        </w:rPr>
        <w:t xml:space="preserve">. 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"https://rosstat.gov.ru/folder/12981"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https://rosstat.gov.ru/folder/12981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B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Полная статистика ДТП по России по месяцам в 2023 году.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"https://rusdtp.ru/stat-dtp/"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https://rusdtp.ru/stat-dtp/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C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Новости по рубрике - Происшествия.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"https://tatarstan24.tv/news/rubric/list/incident"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https://tatarstan24.tv/news/rubric/list/incident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D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Жуткое ДТП с легковушками унесло несколько жизней в Татарстане.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"https://www.5-tv.ru/news/453414/doneuznavaemosti-zutkaa-avaria-unesla-neskolko-ziznej-vtatarstane/"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https://www.5-tv.ru/news/453414/doneuznavaemosti-zutkaa-avaria-unesla-neskolko-ziznej-vtatarstane/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EE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ДТП Татарстан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последние новости сегодня | inkazan.ru.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URL</w:t>
      </w:r>
      <w:r>
        <w:rPr>
          <w:rFonts w:ascii="Times New Roman" w:hAnsi="Times New Roman"/>
          <w:sz w:val="28"/>
        </w:rPr>
        <w:t>:</w:t>
      </w:r>
    </w:p>
    <w:p w14:paraId="EF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"https://inkazan.ru/tags/dtp-tatarstan"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https://inkazan.ru/tags/dtp-tatarstan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  <w:r>
        <w:rPr>
          <w:rFonts w:ascii="Times New Roman" w:hAnsi="Times New Roman"/>
          <w:color w:val="1155CC"/>
          <w:sz w:val="28"/>
          <w:u w:val="singl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(дата обращения: 21.10.2023).</w:t>
      </w:r>
    </w:p>
    <w:p w14:paraId="F0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Сахапов</w:t>
      </w:r>
      <w:r>
        <w:rPr>
          <w:rFonts w:ascii="Times New Roman" w:hAnsi="Times New Roman"/>
          <w:sz w:val="28"/>
        </w:rPr>
        <w:t xml:space="preserve">, Р. Л. Оптимизация транспортных потоков на улично-дорожной сети города Казани / Р. Л. </w:t>
      </w:r>
      <w:r>
        <w:rPr>
          <w:rFonts w:ascii="Times New Roman" w:hAnsi="Times New Roman"/>
          <w:sz w:val="28"/>
        </w:rPr>
        <w:t>Сахапов</w:t>
      </w:r>
      <w:r>
        <w:rPr>
          <w:rFonts w:ascii="Times New Roman" w:hAnsi="Times New Roman"/>
          <w:sz w:val="28"/>
        </w:rPr>
        <w:t>, Е. Е. Воронина, Л. Б. Шигин // Вестник НЦБЖД. – 2022. – № 3 (53). – С. 123–128.</w:t>
      </w:r>
    </w:p>
    <w:p w14:paraId="F1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Сунгатуллина</w:t>
      </w:r>
      <w:r>
        <w:rPr>
          <w:rFonts w:ascii="Times New Roman" w:hAnsi="Times New Roman"/>
          <w:sz w:val="28"/>
        </w:rPr>
        <w:t xml:space="preserve">, К. А. Обеспечение безопасности дорожного движения как одно из направлений деятельности органов внутренних дел Российской Федерации / К. А. </w:t>
      </w:r>
      <w:r>
        <w:rPr>
          <w:rFonts w:ascii="Times New Roman" w:hAnsi="Times New Roman"/>
          <w:sz w:val="28"/>
        </w:rPr>
        <w:t>Сунгатуллина</w:t>
      </w:r>
      <w:r>
        <w:rPr>
          <w:rFonts w:ascii="Times New Roman" w:hAnsi="Times New Roman"/>
          <w:sz w:val="28"/>
        </w:rPr>
        <w:t xml:space="preserve"> // Вестник НЦБЖД. – 2022. – № 3 (53). – С. 128–137.</w:t>
      </w:r>
    </w:p>
    <w:p w14:paraId="F2000000">
      <w:pPr>
        <w:pStyle w:val="Style_6"/>
        <w:numPr>
          <w:ilvl w:val="0"/>
          <w:numId w:val="7"/>
        </w:numPr>
        <w:tabs>
          <w:tab w:leader="none" w:pos="993" w:val="left"/>
        </w:tabs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Юшков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В. С. Технология «виртуальной стены» для повышения безопасности дорожного движения на автомобильных дорогах в населенных пунктах </w:t>
      </w:r>
      <w:r>
        <w:rPr>
          <w:rFonts w:ascii="Times New Roman" w:hAnsi="Times New Roman"/>
          <w:sz w:val="28"/>
        </w:rPr>
        <w:t xml:space="preserve">/ </w:t>
      </w:r>
      <w:r>
        <w:rPr>
          <w:rFonts w:ascii="Times New Roman" w:hAnsi="Times New Roman"/>
          <w:sz w:val="28"/>
        </w:rPr>
        <w:t>В. С. Юшков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// Муниципалитет: экономика и управление. 2019. № 1 (26). С. 95—99. </w:t>
      </w:r>
      <w:r>
        <w:rPr>
          <w:rFonts w:ascii="Times New Roman" w:hAnsi="Times New Roman"/>
          <w:sz w:val="28"/>
        </w:rPr>
        <w:t xml:space="preserve"> </w:t>
      </w:r>
    </w:p>
    <w:p w14:paraId="F3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F4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F5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F6000000">
      <w:pPr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i w:val="1"/>
          <w:color w:themeColor="text1" w:val="000000"/>
          <w:sz w:val="28"/>
        </w:rPr>
        <w:br w:type="page"/>
      </w:r>
    </w:p>
    <w:p w14:paraId="F7000000">
      <w:pPr>
        <w:pStyle w:val="Style_5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Приложение</w:t>
      </w:r>
    </w:p>
    <w:p w14:paraId="F8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F9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2324100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5731200" cy="2324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A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246380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5731200" cy="2463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B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2273300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5731200" cy="22733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C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2463800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5731200" cy="2463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D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4368800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5731200" cy="4368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E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31200" cy="3810000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57312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F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0001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Ссылка на опрос: </w:t>
      </w:r>
      <w:r>
        <w:rPr>
          <w:rFonts w:ascii="Times New Roman" w:hAnsi="Times New Roman"/>
          <w:color w:val="1155CC"/>
          <w:sz w:val="28"/>
          <w:u w:val="single"/>
        </w:rPr>
        <w:fldChar w:fldCharType="begin"/>
      </w:r>
      <w:r>
        <w:rPr>
          <w:rFonts w:ascii="Times New Roman" w:hAnsi="Times New Roman"/>
          <w:color w:val="1155CC"/>
          <w:sz w:val="28"/>
          <w:u w:val="single"/>
        </w:rPr>
        <w:instrText>HYPERLINK "https://forms.gle/kPDFzhkqbWmQ8S6S7"</w:instrText>
      </w:r>
      <w:r>
        <w:rPr>
          <w:rFonts w:ascii="Times New Roman" w:hAnsi="Times New Roman"/>
          <w:color w:val="1155CC"/>
          <w:sz w:val="28"/>
          <w:u w:val="single"/>
        </w:rPr>
        <w:fldChar w:fldCharType="separate"/>
      </w:r>
      <w:r>
        <w:rPr>
          <w:rFonts w:ascii="Times New Roman" w:hAnsi="Times New Roman"/>
          <w:color w:val="1155CC"/>
          <w:sz w:val="28"/>
          <w:u w:val="single"/>
        </w:rPr>
        <w:t>https://forms.gle/kPDFzhkqbWmQ8S6S7</w:t>
      </w:r>
      <w:r>
        <w:rPr>
          <w:rFonts w:ascii="Times New Roman" w:hAnsi="Times New Roman"/>
          <w:color w:val="1155CC"/>
          <w:sz w:val="28"/>
          <w:u w:val="single"/>
        </w:rPr>
        <w:fldChar w:fldCharType="end"/>
      </w:r>
    </w:p>
    <w:p w14:paraId="01010000">
      <w:pPr>
        <w:spacing w:line="360" w:lineRule="auto"/>
        <w:ind/>
      </w:pPr>
    </w:p>
    <w:sectPr>
      <w:footerReference r:id="rId1" w:type="default"/>
      <w:pgSz w:h="16834" w:orient="portrait" w:w="11909"/>
      <w:pgMar w:bottom="1134" w:footer="720" w:gutter="0" w:header="720" w:left="1701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●"/>
      <w:lvlJc w:val="left"/>
      <w:pPr>
        <w:ind w:hanging="360" w:left="720"/>
      </w:pPr>
      <w:rPr>
        <w:rFonts w:ascii="Roboto" w:hAnsi="Roboto"/>
        <w:color w:val="111111"/>
        <w:sz w:val="21"/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7" w:type="paragraph">
    <w:name w:val="m7eme"/>
    <w:basedOn w:val="Style_9"/>
    <w:link w:val="Style_7_ch"/>
  </w:style>
  <w:style w:styleId="Style_7_ch" w:type="character">
    <w:name w:val="m7eme"/>
    <w:basedOn w:val="Style_9_ch"/>
    <w:link w:val="Style_7"/>
  </w:style>
  <w:style w:styleId="Style_10" w:type="paragraph">
    <w:name w:val="toc 2"/>
    <w:next w:val="Style_8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8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2" w:type="paragraph">
    <w:name w:val="heading 7"/>
    <w:basedOn w:val="Style_8"/>
    <w:next w:val="Style_8"/>
    <w:link w:val="Style_12_ch"/>
    <w:uiPriority w:val="9"/>
    <w:qFormat/>
    <w:pPr>
      <w:keepNext w:val="1"/>
      <w:keepLines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2_ch" w:type="character">
    <w:name w:val="heading 7"/>
    <w:basedOn w:val="Style_8_ch"/>
    <w:link w:val="Style_12"/>
    <w:rPr>
      <w:rFonts w:asciiTheme="majorAscii" w:hAnsiTheme="majorHAnsi"/>
      <w:i w:val="1"/>
      <w:color w:themeColor="text1" w:themeTint="BF" w:val="404040"/>
    </w:rPr>
  </w:style>
  <w:style w:styleId="Style_13" w:type="paragraph">
    <w:name w:val="Normal (Web)"/>
    <w:basedOn w:val="Style_8"/>
    <w:link w:val="Style_1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8_ch"/>
    <w:link w:val="Style_13"/>
    <w:rPr>
      <w:rFonts w:ascii="Times New Roman" w:hAnsi="Times New Roman"/>
      <w:sz w:val="24"/>
    </w:rPr>
  </w:style>
  <w:style w:styleId="Style_5" w:type="paragraph">
    <w:name w:val="TOC Heading"/>
    <w:basedOn w:val="Style_14"/>
    <w:next w:val="Style_8"/>
    <w:link w:val="Style_5_ch"/>
    <w:pPr>
      <w:spacing w:after="0" w:before="480"/>
      <w:ind/>
      <w:outlineLvl w:val="8"/>
    </w:pPr>
    <w:rPr>
      <w:rFonts w:asciiTheme="majorAscii" w:hAnsiTheme="majorHAnsi"/>
      <w:b w:val="1"/>
      <w:color w:themeColor="accent1" w:themeShade="BF" w:val="376092"/>
      <w:sz w:val="28"/>
    </w:rPr>
  </w:style>
  <w:style w:styleId="Style_5_ch" w:type="character">
    <w:name w:val="TOC Heading"/>
    <w:basedOn w:val="Style_14_ch"/>
    <w:link w:val="Style_5"/>
    <w:rPr>
      <w:rFonts w:asciiTheme="majorAscii" w:hAnsiTheme="majorHAnsi"/>
      <w:b w:val="1"/>
      <w:color w:themeColor="accent1" w:themeShade="BF" w:val="376092"/>
      <w:sz w:val="28"/>
    </w:rPr>
  </w:style>
  <w:style w:styleId="Style_15" w:type="paragraph">
    <w:name w:val="toc 6"/>
    <w:next w:val="Style_8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8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basedOn w:val="Style_8"/>
    <w:next w:val="Style_8"/>
    <w:link w:val="Style_18_ch"/>
    <w:uiPriority w:val="9"/>
    <w:qFormat/>
    <w:pPr>
      <w:keepNext w:val="1"/>
      <w:keepLines w:val="1"/>
      <w:spacing w:after="80" w:before="320"/>
      <w:ind/>
      <w:outlineLvl w:val="2"/>
    </w:pPr>
    <w:rPr>
      <w:color w:val="434343"/>
      <w:sz w:val="28"/>
    </w:rPr>
  </w:style>
  <w:style w:styleId="Style_18_ch" w:type="character">
    <w:name w:val="heading 3"/>
    <w:basedOn w:val="Style_8_ch"/>
    <w:link w:val="Style_18"/>
    <w:rPr>
      <w:color w:val="434343"/>
      <w:sz w:val="28"/>
    </w:rPr>
  </w:style>
  <w:style w:styleId="Style_19" w:type="paragraph">
    <w:name w:val="Основной текст Знак1"/>
    <w:basedOn w:val="Style_9"/>
    <w:link w:val="Style_19_ch"/>
  </w:style>
  <w:style w:styleId="Style_19_ch" w:type="character">
    <w:name w:val="Основной текст Знак1"/>
    <w:basedOn w:val="Style_9_ch"/>
    <w:link w:val="Style_19"/>
  </w:style>
  <w:style w:styleId="Style_20" w:type="paragraph">
    <w:name w:val="toc 3"/>
    <w:next w:val="Style_8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6" w:type="paragraph">
    <w:name w:val="List Paragraph"/>
    <w:basedOn w:val="Style_8"/>
    <w:link w:val="Style_6_ch"/>
    <w:pPr>
      <w:ind w:firstLine="0" w:left="720"/>
      <w:contextualSpacing w:val="1"/>
    </w:pPr>
  </w:style>
  <w:style w:styleId="Style_6_ch" w:type="character">
    <w:name w:val="List Paragraph"/>
    <w:basedOn w:val="Style_8_ch"/>
    <w:link w:val="Style_6"/>
  </w:style>
  <w:style w:styleId="Style_21" w:type="paragraph">
    <w:name w:val="vnumgf"/>
    <w:basedOn w:val="Style_9"/>
    <w:link w:val="Style_21_ch"/>
  </w:style>
  <w:style w:styleId="Style_21_ch" w:type="character">
    <w:name w:val="vnumgf"/>
    <w:basedOn w:val="Style_9_ch"/>
    <w:link w:val="Style_21"/>
  </w:style>
  <w:style w:styleId="Style_22" w:type="paragraph">
    <w:name w:val="heading 5"/>
    <w:basedOn w:val="Style_8"/>
    <w:next w:val="Style_8"/>
    <w:link w:val="Style_22_ch"/>
    <w:uiPriority w:val="9"/>
    <w:qFormat/>
    <w:pPr>
      <w:keepNext w:val="1"/>
      <w:keepLines w:val="1"/>
      <w:spacing w:after="80" w:before="240"/>
      <w:ind/>
      <w:outlineLvl w:val="4"/>
    </w:pPr>
    <w:rPr>
      <w:color w:val="666666"/>
    </w:rPr>
  </w:style>
  <w:style w:styleId="Style_22_ch" w:type="character">
    <w:name w:val="heading 5"/>
    <w:basedOn w:val="Style_8_ch"/>
    <w:link w:val="Style_22"/>
    <w:rPr>
      <w:color w:val="666666"/>
    </w:rPr>
  </w:style>
  <w:style w:styleId="Style_14" w:type="paragraph">
    <w:name w:val="heading 1"/>
    <w:basedOn w:val="Style_8"/>
    <w:next w:val="Style_8"/>
    <w:link w:val="Style_14_ch"/>
    <w:uiPriority w:val="9"/>
    <w:qFormat/>
    <w:pPr>
      <w:keepNext w:val="1"/>
      <w:keepLines w:val="1"/>
      <w:spacing w:after="120" w:before="400"/>
      <w:ind/>
      <w:outlineLvl w:val="0"/>
    </w:pPr>
    <w:rPr>
      <w:sz w:val="40"/>
    </w:rPr>
  </w:style>
  <w:style w:styleId="Style_14_ch" w:type="character">
    <w:name w:val="heading 1"/>
    <w:basedOn w:val="Style_8_ch"/>
    <w:link w:val="Style_14"/>
    <w:rPr>
      <w:sz w:val="40"/>
    </w:rPr>
  </w:style>
  <w:style w:styleId="Style_23" w:type="paragraph">
    <w:name w:val="Hyperlink"/>
    <w:basedOn w:val="Style_9"/>
    <w:link w:val="Style_23_ch"/>
    <w:rPr>
      <w:color w:val="0000FF"/>
      <w:u w:val="single"/>
    </w:rPr>
  </w:style>
  <w:style w:styleId="Style_23_ch" w:type="character">
    <w:name w:val="Hyperlink"/>
    <w:basedOn w:val="Style_9_ch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8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8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header"/>
    <w:basedOn w:val="Style_8"/>
    <w:link w:val="Style_28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8_ch" w:type="character">
    <w:name w:val="header"/>
    <w:basedOn w:val="Style_8_ch"/>
    <w:link w:val="Style_28"/>
  </w:style>
  <w:style w:styleId="Style_29" w:type="paragraph">
    <w:name w:val="toc 8"/>
    <w:next w:val="Style_8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2" w:type="paragraph">
    <w:name w:val="Содержимое врезки"/>
    <w:basedOn w:val="Style_8"/>
    <w:link w:val="Style_2_ch"/>
    <w:pPr>
      <w:spacing w:after="160" w:line="264" w:lineRule="auto"/>
      <w:ind/>
    </w:pPr>
    <w:rPr>
      <w:rFonts w:asciiTheme="minorAscii" w:hAnsiTheme="minorHAnsi"/>
    </w:rPr>
  </w:style>
  <w:style w:styleId="Style_2_ch" w:type="character">
    <w:name w:val="Содержимое врезки"/>
    <w:basedOn w:val="Style_8_ch"/>
    <w:link w:val="Style_2"/>
    <w:rPr>
      <w:rFonts w:asciiTheme="minorAscii" w:hAnsiTheme="minorHAnsi"/>
    </w:rPr>
  </w:style>
  <w:style w:styleId="Style_3" w:type="paragraph">
    <w:name w:val="Body Text"/>
    <w:basedOn w:val="Style_8"/>
    <w:link w:val="Style_3_ch"/>
    <w:pPr>
      <w:widowControl w:val="0"/>
      <w:spacing w:line="240" w:lineRule="auto"/>
      <w:ind w:firstLine="0" w:left="313"/>
    </w:pPr>
    <w:rPr>
      <w:rFonts w:ascii="Times New Roman" w:hAnsi="Times New Roman"/>
      <w:sz w:val="28"/>
    </w:rPr>
  </w:style>
  <w:style w:styleId="Style_3_ch" w:type="character">
    <w:name w:val="Body Text"/>
    <w:basedOn w:val="Style_8_ch"/>
    <w:link w:val="Style_3"/>
    <w:rPr>
      <w:rFonts w:ascii="Times New Roman" w:hAnsi="Times New Roman"/>
      <w:sz w:val="28"/>
    </w:rPr>
  </w:style>
  <w:style w:styleId="Style_30" w:type="paragraph">
    <w:name w:val="toc 5"/>
    <w:next w:val="Style_8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8_ch"/>
    <w:link w:val="Style_1"/>
  </w:style>
  <w:style w:styleId="Style_31" w:type="paragraph">
    <w:name w:val="adtyne"/>
    <w:basedOn w:val="Style_9"/>
    <w:link w:val="Style_31_ch"/>
  </w:style>
  <w:style w:styleId="Style_31_ch" w:type="character">
    <w:name w:val="adtyne"/>
    <w:basedOn w:val="Style_9_ch"/>
    <w:link w:val="Style_31"/>
  </w:style>
  <w:style w:styleId="Style_32" w:type="paragraph">
    <w:name w:val="Subtitle"/>
    <w:basedOn w:val="Style_8"/>
    <w:next w:val="Style_8"/>
    <w:link w:val="Style_32_ch"/>
    <w:uiPriority w:val="11"/>
    <w:qFormat/>
    <w:pPr>
      <w:keepNext w:val="1"/>
      <w:keepLines w:val="1"/>
      <w:spacing w:after="320"/>
      <w:ind/>
    </w:pPr>
    <w:rPr>
      <w:color w:val="666666"/>
      <w:sz w:val="30"/>
    </w:rPr>
  </w:style>
  <w:style w:styleId="Style_32_ch" w:type="character">
    <w:name w:val="Subtitle"/>
    <w:basedOn w:val="Style_8_ch"/>
    <w:link w:val="Style_32"/>
    <w:rPr>
      <w:color w:val="666666"/>
      <w:sz w:val="30"/>
    </w:rPr>
  </w:style>
  <w:style w:styleId="Style_33" w:type="paragraph">
    <w:name w:val="Balloon Text"/>
    <w:basedOn w:val="Style_8"/>
    <w:link w:val="Style_33_ch"/>
    <w:pPr>
      <w:spacing w:line="240" w:lineRule="auto"/>
      <w:ind/>
    </w:pPr>
    <w:rPr>
      <w:rFonts w:ascii="Tahoma" w:hAnsi="Tahoma"/>
      <w:sz w:val="16"/>
    </w:rPr>
  </w:style>
  <w:style w:styleId="Style_33_ch" w:type="character">
    <w:name w:val="Balloon Text"/>
    <w:basedOn w:val="Style_8_ch"/>
    <w:link w:val="Style_33"/>
    <w:rPr>
      <w:rFonts w:ascii="Tahoma" w:hAnsi="Tahoma"/>
      <w:sz w:val="16"/>
    </w:rPr>
  </w:style>
  <w:style w:styleId="Style_34" w:type="paragraph">
    <w:name w:val="Title"/>
    <w:basedOn w:val="Style_8"/>
    <w:next w:val="Style_8"/>
    <w:link w:val="Style_34_ch"/>
    <w:uiPriority w:val="10"/>
    <w:qFormat/>
    <w:pPr>
      <w:keepNext w:val="1"/>
      <w:keepLines w:val="1"/>
      <w:spacing w:after="60"/>
      <w:ind/>
    </w:pPr>
    <w:rPr>
      <w:sz w:val="52"/>
    </w:rPr>
  </w:style>
  <w:style w:styleId="Style_34_ch" w:type="character">
    <w:name w:val="Title"/>
    <w:basedOn w:val="Style_8_ch"/>
    <w:link w:val="Style_34"/>
    <w:rPr>
      <w:sz w:val="52"/>
    </w:rPr>
  </w:style>
  <w:style w:styleId="Style_35" w:type="paragraph">
    <w:name w:val="heading 4"/>
    <w:basedOn w:val="Style_8"/>
    <w:next w:val="Style_8"/>
    <w:link w:val="Style_35_ch"/>
    <w:uiPriority w:val="9"/>
    <w:qFormat/>
    <w:pPr>
      <w:keepNext w:val="1"/>
      <w:keepLines w:val="1"/>
      <w:spacing w:after="80" w:before="280"/>
      <w:ind/>
      <w:outlineLvl w:val="3"/>
    </w:pPr>
    <w:rPr>
      <w:color w:val="666666"/>
      <w:sz w:val="24"/>
    </w:rPr>
  </w:style>
  <w:style w:styleId="Style_35_ch" w:type="character">
    <w:name w:val="heading 4"/>
    <w:basedOn w:val="Style_8_ch"/>
    <w:link w:val="Style_35"/>
    <w:rPr>
      <w:color w:val="666666"/>
      <w:sz w:val="24"/>
    </w:rPr>
  </w:style>
  <w:style w:styleId="Style_36" w:type="paragraph">
    <w:name w:val="heading 2"/>
    <w:basedOn w:val="Style_8"/>
    <w:next w:val="Style_8"/>
    <w:link w:val="Style_36_ch"/>
    <w:uiPriority w:val="9"/>
    <w:qFormat/>
    <w:pPr>
      <w:keepNext w:val="1"/>
      <w:keepLines w:val="1"/>
      <w:spacing w:after="120" w:before="360"/>
      <w:ind/>
      <w:outlineLvl w:val="1"/>
    </w:pPr>
    <w:rPr>
      <w:sz w:val="32"/>
    </w:rPr>
  </w:style>
  <w:style w:styleId="Style_36_ch" w:type="character">
    <w:name w:val="heading 2"/>
    <w:basedOn w:val="Style_8_ch"/>
    <w:link w:val="Style_36"/>
    <w:rPr>
      <w:sz w:val="32"/>
    </w:rPr>
  </w:style>
  <w:style w:styleId="Style_37" w:type="paragraph">
    <w:name w:val="heading 6"/>
    <w:basedOn w:val="Style_8"/>
    <w:next w:val="Style_8"/>
    <w:link w:val="Style_37_ch"/>
    <w:uiPriority w:val="9"/>
    <w:qFormat/>
    <w:pPr>
      <w:keepNext w:val="1"/>
      <w:keepLines w:val="1"/>
      <w:spacing w:after="80" w:before="240"/>
      <w:ind/>
      <w:outlineLvl w:val="5"/>
    </w:pPr>
    <w:rPr>
      <w:i w:val="1"/>
      <w:color w:val="666666"/>
    </w:rPr>
  </w:style>
  <w:style w:styleId="Style_37_ch" w:type="character">
    <w:name w:val="heading 6"/>
    <w:basedOn w:val="Style_8_ch"/>
    <w:link w:val="Style_37"/>
    <w:rPr>
      <w:i w:val="1"/>
      <w:color w:val="666666"/>
    </w:rPr>
  </w:style>
  <w:style w:styleId="Style_38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4" w:type="table">
    <w:name w:val="Table Grid"/>
    <w:basedOn w:val="Style_39"/>
    <w:pPr>
      <w:spacing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media/6.png" Type="http://schemas.openxmlformats.org/officeDocument/2006/relationships/image"/>
  <Relationship Id="rId6" Target="media/5.jpeg" Type="http://schemas.openxmlformats.org/officeDocument/2006/relationships/image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media/3.png" Type="http://schemas.openxmlformats.org/officeDocument/2006/relationships/image"/>
  <Relationship Id="rId3" Target="media/2.png" Type="http://schemas.openxmlformats.org/officeDocument/2006/relationships/image"/>
  <Relationship Id="rId12" Target="media/11.png" Type="http://schemas.openxmlformats.org/officeDocument/2006/relationships/image"/>
  <Relationship Id="rId10" Target="media/9.png" Type="http://schemas.openxmlformats.org/officeDocument/2006/relationships/image"/>
  <Relationship Id="rId19" Target="numbering.xml" Type="http://schemas.openxmlformats.org/officeDocument/2006/relationships/numbering"/>
  <Relationship Id="rId5" Target="media/4.png" Type="http://schemas.openxmlformats.org/officeDocument/2006/relationships/image"/>
  <Relationship Id="rId11" Target="media/10.png" Type="http://schemas.openxmlformats.org/officeDocument/2006/relationships/image"/>
  <Relationship Id="rId8" Target="media/7.png" Type="http://schemas.openxmlformats.org/officeDocument/2006/relationships/image"/>
  <Relationship Id="rId16" Target="stylesWithEffects.xml" Type="http://schemas.microsoft.com/office/2007/relationships/stylesWithEffects"/>
  <Relationship Id="rId2" Target="media/1.png" Type="http://schemas.openxmlformats.org/officeDocument/2006/relationships/image"/>
  <Relationship Id="rId9" Target="media/8.png" Type="http://schemas.openxmlformats.org/officeDocument/2006/relationships/image"/>
  <Relationship Id="rId15" Target="styles.xml" Type="http://schemas.openxmlformats.org/officeDocument/2006/relationships/styles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MyOffice-CoreFramework-Android/31-1191.801.8978.819.1@3a1110cd217cfef7bfaea0d80df387ac68f3aaa9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2023-12-18T15:26:42Z</dcterms:modified>
</cp:coreProperties>
</file>