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F33" w:rsidRPr="00157F33" w:rsidRDefault="00157F33" w:rsidP="00157F33">
      <w:pPr>
        <w:spacing w:after="0" w:line="240" w:lineRule="auto"/>
        <w:jc w:val="both"/>
        <w:rPr>
          <w:rFonts w:ascii="Times New Roman" w:eastAsia="Calibri" w:hAnsi="Times New Roman" w:cs="Times New Roman"/>
          <w:color w:val="222222"/>
          <w:sz w:val="24"/>
          <w:szCs w:val="24"/>
          <w:shd w:val="clear" w:color="auto" w:fill="FFFFFF"/>
        </w:rPr>
      </w:pPr>
      <w:r w:rsidRPr="00157F33">
        <w:rPr>
          <w:rFonts w:ascii="Times New Roman" w:eastAsia="Calibri" w:hAnsi="Times New Roman" w:cs="Times New Roman"/>
          <w:color w:val="222222"/>
          <w:sz w:val="24"/>
          <w:szCs w:val="24"/>
          <w:shd w:val="clear" w:color="auto" w:fill="FFFFFF"/>
        </w:rPr>
        <w:t>УДК 34</w:t>
      </w:r>
    </w:p>
    <w:p w:rsidR="00157F33" w:rsidRPr="00157F33" w:rsidRDefault="00157F33" w:rsidP="00157F33">
      <w:pPr>
        <w:spacing w:after="0" w:line="240" w:lineRule="auto"/>
        <w:jc w:val="both"/>
        <w:rPr>
          <w:rFonts w:ascii="Times New Roman" w:eastAsia="Calibri" w:hAnsi="Times New Roman" w:cs="Times New Roman"/>
          <w:color w:val="222222"/>
          <w:sz w:val="24"/>
          <w:szCs w:val="24"/>
          <w:shd w:val="clear" w:color="auto" w:fill="FFFFFF"/>
        </w:rPr>
      </w:pPr>
    </w:p>
    <w:p w:rsidR="00157F33" w:rsidRPr="00157F33" w:rsidRDefault="00157F33" w:rsidP="00157F33">
      <w:pPr>
        <w:spacing w:after="0" w:line="240" w:lineRule="auto"/>
        <w:jc w:val="both"/>
        <w:rPr>
          <w:rFonts w:ascii="Times New Roman" w:eastAsia="Calibri" w:hAnsi="Times New Roman" w:cs="Times New Roman"/>
          <w:i/>
          <w:color w:val="222222"/>
          <w:sz w:val="20"/>
          <w:szCs w:val="20"/>
          <w:shd w:val="clear" w:color="auto" w:fill="FFFFFF"/>
        </w:rPr>
      </w:pPr>
      <w:r w:rsidRPr="00157F33">
        <w:rPr>
          <w:rFonts w:ascii="Times New Roman" w:eastAsia="Calibri" w:hAnsi="Times New Roman" w:cs="Times New Roman"/>
          <w:b/>
          <w:i/>
          <w:color w:val="222222"/>
          <w:sz w:val="20"/>
          <w:szCs w:val="20"/>
          <w:shd w:val="clear" w:color="auto" w:fill="FFFFFF"/>
        </w:rPr>
        <w:t xml:space="preserve">В.Ю. </w:t>
      </w:r>
      <w:proofErr w:type="spellStart"/>
      <w:r w:rsidRPr="00157F33">
        <w:rPr>
          <w:rFonts w:ascii="Times New Roman" w:eastAsia="Calibri" w:hAnsi="Times New Roman" w:cs="Times New Roman"/>
          <w:b/>
          <w:i/>
          <w:color w:val="222222"/>
          <w:sz w:val="20"/>
          <w:szCs w:val="20"/>
          <w:shd w:val="clear" w:color="auto" w:fill="FFFFFF"/>
        </w:rPr>
        <w:t>Толстолуцкий</w:t>
      </w:r>
      <w:proofErr w:type="spellEnd"/>
      <w:r w:rsidRPr="00157F33">
        <w:rPr>
          <w:rFonts w:ascii="Times New Roman" w:eastAsia="Calibri" w:hAnsi="Times New Roman" w:cs="Times New Roman"/>
          <w:color w:val="222222"/>
          <w:sz w:val="24"/>
          <w:szCs w:val="24"/>
          <w:shd w:val="clear" w:color="auto" w:fill="FFFFFF"/>
        </w:rPr>
        <w:t xml:space="preserve">, </w:t>
      </w:r>
      <w:r w:rsidRPr="00157F33">
        <w:rPr>
          <w:rFonts w:ascii="Times New Roman" w:eastAsia="Calibri" w:hAnsi="Times New Roman" w:cs="Times New Roman"/>
          <w:i/>
          <w:color w:val="222222"/>
          <w:sz w:val="20"/>
          <w:szCs w:val="20"/>
          <w:shd w:val="clear" w:color="auto" w:fill="FFFFFF"/>
        </w:rPr>
        <w:t>профессор кафедры уголовно-правовых дисциплин, кандидат медицинских наук</w:t>
      </w:r>
    </w:p>
    <w:p w:rsidR="00157F33" w:rsidRPr="00157F33" w:rsidRDefault="00157F33" w:rsidP="00157F33">
      <w:pPr>
        <w:spacing w:after="0" w:line="240" w:lineRule="auto"/>
        <w:jc w:val="both"/>
        <w:rPr>
          <w:rFonts w:ascii="Times New Roman" w:eastAsia="Calibri" w:hAnsi="Times New Roman" w:cs="Times New Roman"/>
          <w:i/>
          <w:color w:val="222222"/>
          <w:sz w:val="20"/>
          <w:szCs w:val="20"/>
          <w:shd w:val="clear" w:color="auto" w:fill="FFFFFF"/>
        </w:rPr>
      </w:pPr>
      <w:r w:rsidRPr="00157F33">
        <w:rPr>
          <w:rFonts w:ascii="Times New Roman" w:eastAsia="Calibri" w:hAnsi="Times New Roman" w:cs="Times New Roman"/>
          <w:b/>
          <w:i/>
          <w:color w:val="222222"/>
          <w:sz w:val="20"/>
          <w:szCs w:val="20"/>
          <w:shd w:val="clear" w:color="auto" w:fill="FFFFFF"/>
        </w:rPr>
        <w:t xml:space="preserve">К.В. </w:t>
      </w:r>
      <w:proofErr w:type="spellStart"/>
      <w:r w:rsidRPr="00157F33">
        <w:rPr>
          <w:rFonts w:ascii="Times New Roman" w:eastAsia="Calibri" w:hAnsi="Times New Roman" w:cs="Times New Roman"/>
          <w:b/>
          <w:i/>
          <w:color w:val="222222"/>
          <w:sz w:val="20"/>
          <w:szCs w:val="20"/>
          <w:shd w:val="clear" w:color="auto" w:fill="FFFFFF"/>
        </w:rPr>
        <w:t>Бутарова</w:t>
      </w:r>
      <w:proofErr w:type="spellEnd"/>
      <w:r w:rsidRPr="00157F33">
        <w:rPr>
          <w:rFonts w:ascii="Times New Roman" w:eastAsia="Calibri" w:hAnsi="Times New Roman" w:cs="Times New Roman"/>
          <w:color w:val="222222"/>
          <w:sz w:val="20"/>
          <w:szCs w:val="20"/>
          <w:shd w:val="clear" w:color="auto" w:fill="FFFFFF"/>
        </w:rPr>
        <w:t xml:space="preserve">, </w:t>
      </w:r>
      <w:r w:rsidRPr="00157F33">
        <w:rPr>
          <w:rFonts w:ascii="Times New Roman" w:eastAsia="Calibri" w:hAnsi="Times New Roman" w:cs="Times New Roman"/>
          <w:i/>
          <w:color w:val="222222"/>
          <w:sz w:val="20"/>
          <w:szCs w:val="20"/>
          <w:shd w:val="clear" w:color="auto" w:fill="FFFFFF"/>
        </w:rPr>
        <w:t xml:space="preserve">магистрант </w:t>
      </w:r>
      <w:r w:rsidR="00494EF1">
        <w:rPr>
          <w:rFonts w:ascii="Times New Roman" w:eastAsia="Calibri" w:hAnsi="Times New Roman" w:cs="Times New Roman"/>
          <w:i/>
          <w:color w:val="222222"/>
          <w:sz w:val="20"/>
          <w:szCs w:val="20"/>
          <w:shd w:val="clear" w:color="auto" w:fill="FFFFFF"/>
        </w:rPr>
        <w:t>2</w:t>
      </w:r>
      <w:r w:rsidRPr="00157F33">
        <w:rPr>
          <w:rFonts w:ascii="Times New Roman" w:eastAsia="Calibri" w:hAnsi="Times New Roman" w:cs="Times New Roman"/>
          <w:i/>
          <w:color w:val="222222"/>
          <w:sz w:val="20"/>
          <w:szCs w:val="20"/>
          <w:shd w:val="clear" w:color="auto" w:fill="FFFFFF"/>
        </w:rPr>
        <w:t xml:space="preserve"> курса юридического факультета по кафедре государственно-правовых дисциплин направления «Юридическое сопровождение национальной безопасности»</w:t>
      </w:r>
    </w:p>
    <w:p w:rsidR="00157F33" w:rsidRPr="00157F33" w:rsidRDefault="00157F33" w:rsidP="00157F33">
      <w:pPr>
        <w:spacing w:after="0" w:line="240" w:lineRule="auto"/>
        <w:jc w:val="both"/>
        <w:rPr>
          <w:rFonts w:ascii="Times New Roman" w:eastAsia="Calibri" w:hAnsi="Times New Roman" w:cs="Times New Roman"/>
          <w:i/>
          <w:color w:val="222222"/>
          <w:sz w:val="20"/>
          <w:szCs w:val="20"/>
          <w:shd w:val="clear" w:color="auto" w:fill="FFFFFF"/>
        </w:rPr>
      </w:pPr>
      <w:r w:rsidRPr="00157F33">
        <w:rPr>
          <w:rFonts w:ascii="Times New Roman" w:eastAsia="Calibri" w:hAnsi="Times New Roman" w:cs="Times New Roman"/>
          <w:i/>
          <w:color w:val="222222"/>
          <w:sz w:val="20"/>
          <w:szCs w:val="20"/>
          <w:shd w:val="clear" w:color="auto" w:fill="FFFFFF"/>
        </w:rPr>
        <w:t xml:space="preserve">ФГБОУ </w:t>
      </w:r>
      <w:proofErr w:type="gramStart"/>
      <w:r w:rsidRPr="00157F33">
        <w:rPr>
          <w:rFonts w:ascii="Times New Roman" w:eastAsia="Calibri" w:hAnsi="Times New Roman" w:cs="Times New Roman"/>
          <w:i/>
          <w:color w:val="222222"/>
          <w:sz w:val="20"/>
          <w:szCs w:val="20"/>
          <w:shd w:val="clear" w:color="auto" w:fill="FFFFFF"/>
        </w:rPr>
        <w:t>ВО</w:t>
      </w:r>
      <w:proofErr w:type="gramEnd"/>
      <w:r w:rsidRPr="00157F33">
        <w:rPr>
          <w:rFonts w:ascii="Times New Roman" w:eastAsia="Calibri" w:hAnsi="Times New Roman" w:cs="Times New Roman"/>
          <w:i/>
          <w:color w:val="222222"/>
          <w:sz w:val="20"/>
          <w:szCs w:val="20"/>
          <w:shd w:val="clear" w:color="auto" w:fill="FFFFFF"/>
        </w:rPr>
        <w:t xml:space="preserve"> «Волжский государственный университет водного транспорта»</w:t>
      </w:r>
    </w:p>
    <w:p w:rsidR="00157F33" w:rsidRDefault="00157F33" w:rsidP="00157F33">
      <w:pPr>
        <w:spacing w:after="0" w:line="240" w:lineRule="auto"/>
        <w:jc w:val="both"/>
        <w:rPr>
          <w:rFonts w:ascii="Times New Roman" w:eastAsia="Calibri" w:hAnsi="Times New Roman" w:cs="Times New Roman"/>
          <w:i/>
          <w:color w:val="222222"/>
          <w:sz w:val="20"/>
          <w:szCs w:val="20"/>
          <w:shd w:val="clear" w:color="auto" w:fill="FFFFFF"/>
        </w:rPr>
      </w:pPr>
      <w:r w:rsidRPr="00157F33">
        <w:rPr>
          <w:rFonts w:ascii="Times New Roman" w:eastAsia="Calibri" w:hAnsi="Times New Roman" w:cs="Times New Roman"/>
          <w:i/>
          <w:color w:val="222222"/>
          <w:sz w:val="20"/>
          <w:szCs w:val="20"/>
          <w:shd w:val="clear" w:color="auto" w:fill="FFFFFF"/>
        </w:rPr>
        <w:t>г. Нижний Новгород, ул. Нестерова, д. 5</w:t>
      </w:r>
    </w:p>
    <w:p w:rsidR="00157F33" w:rsidRPr="00157F33" w:rsidRDefault="00157F33" w:rsidP="00157F33">
      <w:pPr>
        <w:spacing w:after="0" w:line="240" w:lineRule="auto"/>
        <w:jc w:val="both"/>
        <w:rPr>
          <w:rFonts w:ascii="Times New Roman" w:eastAsia="Calibri" w:hAnsi="Times New Roman" w:cs="Times New Roman"/>
          <w:i/>
          <w:color w:val="222222"/>
          <w:sz w:val="20"/>
          <w:szCs w:val="20"/>
          <w:shd w:val="clear" w:color="auto" w:fill="FFFFFF"/>
        </w:rPr>
      </w:pPr>
    </w:p>
    <w:p w:rsidR="0098785B" w:rsidRPr="00176E22" w:rsidRDefault="00176E22" w:rsidP="00176E22">
      <w:pPr>
        <w:spacing w:after="0" w:line="240" w:lineRule="auto"/>
        <w:jc w:val="center"/>
        <w:rPr>
          <w:rFonts w:ascii="Times New Roman" w:hAnsi="Times New Roman" w:cs="Times New Roman"/>
          <w:b/>
          <w:sz w:val="20"/>
          <w:szCs w:val="28"/>
        </w:rPr>
      </w:pPr>
      <w:r w:rsidRPr="00176E22">
        <w:rPr>
          <w:rFonts w:ascii="Times New Roman" w:hAnsi="Times New Roman" w:cs="Times New Roman"/>
          <w:b/>
          <w:sz w:val="20"/>
          <w:szCs w:val="28"/>
        </w:rPr>
        <w:t>УГОЛОВНАЯ ОТВЕТСТВЕННОСТЬ ЗА ПРЕСТУПЛЕНИЕ, СВЯЗАННОЕ С НАРУШЕНИЕМ ПРАВИЛ ДОРОЖНОГО ДВИЖЕНИЯ И ЭКСПЛУАТАЦИИ ТРАНСПОРТНЫХ СРЕДСТВ (СТАТЬЯ 264 УК РФ)</w:t>
      </w:r>
    </w:p>
    <w:p w:rsidR="007D53DF" w:rsidRDefault="007D53DF" w:rsidP="00176E22">
      <w:pPr>
        <w:spacing w:after="0" w:line="240" w:lineRule="auto"/>
        <w:jc w:val="center"/>
        <w:rPr>
          <w:rFonts w:ascii="Times New Roman" w:hAnsi="Times New Roman" w:cs="Times New Roman"/>
          <w:b/>
          <w:sz w:val="28"/>
          <w:szCs w:val="28"/>
        </w:rPr>
      </w:pPr>
    </w:p>
    <w:p w:rsidR="00176E22" w:rsidRPr="00176E22" w:rsidRDefault="00176E22" w:rsidP="00176E22">
      <w:pPr>
        <w:spacing w:after="0" w:line="240" w:lineRule="auto"/>
        <w:ind w:firstLine="709"/>
        <w:jc w:val="both"/>
        <w:rPr>
          <w:rFonts w:ascii="Times New Roman" w:hAnsi="Times New Roman" w:cs="Times New Roman"/>
          <w:i/>
          <w:sz w:val="18"/>
          <w:szCs w:val="18"/>
        </w:rPr>
      </w:pPr>
      <w:r w:rsidRPr="00F3680E">
        <w:rPr>
          <w:rFonts w:ascii="Times New Roman" w:hAnsi="Times New Roman" w:cs="Times New Roman"/>
          <w:b/>
          <w:i/>
          <w:sz w:val="18"/>
          <w:szCs w:val="18"/>
        </w:rPr>
        <w:t>Ключевые слова:</w:t>
      </w:r>
      <w:r w:rsidRPr="00176E22">
        <w:rPr>
          <w:rFonts w:ascii="Times New Roman" w:hAnsi="Times New Roman" w:cs="Times New Roman"/>
          <w:i/>
          <w:sz w:val="18"/>
          <w:szCs w:val="18"/>
        </w:rPr>
        <w:t xml:space="preserve"> Транспортная безопасность; нарушение правил дорожного движения; проблемы квалификации транспортных преступлений; преступления против безопасности движения и эксплуатации транспорта.</w:t>
      </w:r>
    </w:p>
    <w:p w:rsidR="00176E22" w:rsidRPr="00157F33" w:rsidRDefault="00176E22" w:rsidP="00176E22">
      <w:pPr>
        <w:spacing w:after="0" w:line="240" w:lineRule="auto"/>
        <w:ind w:firstLine="709"/>
        <w:jc w:val="both"/>
        <w:rPr>
          <w:rFonts w:ascii="Times New Roman" w:hAnsi="Times New Roman" w:cs="Times New Roman"/>
          <w:i/>
          <w:sz w:val="18"/>
          <w:szCs w:val="18"/>
        </w:rPr>
      </w:pPr>
    </w:p>
    <w:p w:rsidR="00414FC4" w:rsidRPr="00176E22" w:rsidRDefault="00414FC4" w:rsidP="00176E22">
      <w:pPr>
        <w:spacing w:after="0" w:line="240" w:lineRule="auto"/>
        <w:ind w:firstLine="709"/>
        <w:jc w:val="both"/>
        <w:rPr>
          <w:rFonts w:ascii="Times New Roman" w:hAnsi="Times New Roman" w:cs="Times New Roman"/>
          <w:i/>
          <w:sz w:val="18"/>
          <w:szCs w:val="18"/>
        </w:rPr>
      </w:pPr>
      <w:r w:rsidRPr="00176E22">
        <w:rPr>
          <w:rFonts w:ascii="Times New Roman" w:hAnsi="Times New Roman" w:cs="Times New Roman"/>
          <w:i/>
          <w:sz w:val="18"/>
          <w:szCs w:val="18"/>
        </w:rPr>
        <w:t xml:space="preserve">Статья посвящена раскрытию уголовной ответственности за преступление, связанное с нарушением правил дорожного движения и эксплуатации транспортных средств (статья 264 УК РФ). Статья посвящена возможным путям устранения недостатков законодательной регламентации ответственности за транспортные преступления и совершенствования уголовно-правовой нормы, содержащейся в ст. 264 УК РФ. </w:t>
      </w:r>
    </w:p>
    <w:p w:rsidR="00414FC4" w:rsidRPr="00176E22" w:rsidRDefault="00414FC4" w:rsidP="00176E22">
      <w:pPr>
        <w:spacing w:after="0" w:line="240" w:lineRule="auto"/>
        <w:ind w:firstLine="709"/>
        <w:jc w:val="both"/>
        <w:rPr>
          <w:rFonts w:ascii="Times New Roman" w:hAnsi="Times New Roman" w:cs="Times New Roman"/>
          <w:i/>
          <w:sz w:val="18"/>
          <w:szCs w:val="18"/>
        </w:rPr>
      </w:pPr>
    </w:p>
    <w:p w:rsidR="00414FC4" w:rsidRDefault="00414FC4" w:rsidP="00176E22">
      <w:pPr>
        <w:spacing w:after="0" w:line="240" w:lineRule="auto"/>
        <w:ind w:firstLine="709"/>
        <w:jc w:val="both"/>
        <w:rPr>
          <w:rFonts w:ascii="Times New Roman" w:hAnsi="Times New Roman" w:cs="Times New Roman"/>
          <w:sz w:val="28"/>
        </w:rPr>
      </w:pPr>
    </w:p>
    <w:p w:rsidR="007D53DF" w:rsidRPr="00176E22" w:rsidRDefault="007D53DF" w:rsidP="00176E22">
      <w:pPr>
        <w:spacing w:after="0" w:line="240" w:lineRule="auto"/>
        <w:ind w:firstLine="709"/>
        <w:jc w:val="both"/>
        <w:rPr>
          <w:rFonts w:ascii="Times New Roman" w:hAnsi="Times New Roman" w:cs="Times New Roman"/>
          <w:sz w:val="20"/>
        </w:rPr>
      </w:pPr>
      <w:r w:rsidRPr="00176E22">
        <w:rPr>
          <w:rFonts w:ascii="Times New Roman" w:hAnsi="Times New Roman" w:cs="Times New Roman"/>
          <w:sz w:val="20"/>
        </w:rPr>
        <w:t xml:space="preserve">Необходимость исследования проблемы уголовной ответственности за преступления против безопасности движения и эксплуатации транспорта связана с рядом факторов: потребностью регулярного обеспечения законности при расследовании преступлений; потребностью теоретического обеспечения положений уголовного законодательства и единообразного подхода к практике применения норм в рассматриваемой сфере. </w:t>
      </w:r>
    </w:p>
    <w:p w:rsidR="007D53DF" w:rsidRPr="00176E22" w:rsidRDefault="007D53DF" w:rsidP="00176E22">
      <w:pPr>
        <w:spacing w:after="0" w:line="240" w:lineRule="auto"/>
        <w:ind w:firstLine="709"/>
        <w:jc w:val="both"/>
        <w:rPr>
          <w:rFonts w:ascii="Times New Roman" w:hAnsi="Times New Roman" w:cs="Times New Roman"/>
          <w:sz w:val="20"/>
        </w:rPr>
      </w:pPr>
      <w:r w:rsidRPr="00176E22">
        <w:rPr>
          <w:rFonts w:ascii="Times New Roman" w:hAnsi="Times New Roman" w:cs="Times New Roman"/>
          <w:sz w:val="20"/>
        </w:rPr>
        <w:t xml:space="preserve">Непосредственным объектом состава преступления, предусматривающего уголовную ответственность за нарушение правил дорожного движения и эксплуатации транспортных средств, является безопасность дорожного движения и </w:t>
      </w:r>
      <w:proofErr w:type="gramStart"/>
      <w:r w:rsidRPr="00176E22">
        <w:rPr>
          <w:rFonts w:ascii="Times New Roman" w:hAnsi="Times New Roman" w:cs="Times New Roman"/>
          <w:sz w:val="20"/>
        </w:rPr>
        <w:t>эксплуатации</w:t>
      </w:r>
      <w:proofErr w:type="gramEnd"/>
      <w:r w:rsidRPr="00176E22">
        <w:rPr>
          <w:rFonts w:ascii="Times New Roman" w:hAnsi="Times New Roman" w:cs="Times New Roman"/>
          <w:sz w:val="20"/>
        </w:rPr>
        <w:t xml:space="preserve"> указанных в диспозиции транспортных средств. Дополнительным непосредственным объектом в ч.1, 2 ст. 264 УК РФ</w:t>
      </w:r>
      <w:r w:rsidR="00176E22">
        <w:rPr>
          <w:rFonts w:ascii="Times New Roman" w:hAnsi="Times New Roman" w:cs="Times New Roman"/>
          <w:sz w:val="20"/>
        </w:rPr>
        <w:t xml:space="preserve"> </w:t>
      </w:r>
      <w:r w:rsidR="00176E22" w:rsidRPr="00176E22">
        <w:rPr>
          <w:rFonts w:ascii="Times New Roman" w:hAnsi="Times New Roman" w:cs="Times New Roman"/>
          <w:sz w:val="20"/>
        </w:rPr>
        <w:t>[1]</w:t>
      </w:r>
      <w:r w:rsidRPr="00176E22">
        <w:rPr>
          <w:rFonts w:ascii="Times New Roman" w:hAnsi="Times New Roman" w:cs="Times New Roman"/>
          <w:sz w:val="20"/>
        </w:rPr>
        <w:t xml:space="preserve"> является здоровье человека; в ч. 3-6 ст. 264 УК РФ – жизнь. </w:t>
      </w:r>
    </w:p>
    <w:p w:rsidR="007D53DF" w:rsidRPr="00176E22" w:rsidRDefault="007D53DF" w:rsidP="00176E22">
      <w:pPr>
        <w:spacing w:after="0" w:line="240" w:lineRule="auto"/>
        <w:ind w:firstLine="709"/>
        <w:jc w:val="both"/>
        <w:rPr>
          <w:rFonts w:ascii="Times New Roman" w:hAnsi="Times New Roman" w:cs="Times New Roman"/>
          <w:sz w:val="20"/>
        </w:rPr>
      </w:pPr>
      <w:r w:rsidRPr="00176E22">
        <w:rPr>
          <w:rFonts w:ascii="Times New Roman" w:hAnsi="Times New Roman" w:cs="Times New Roman"/>
          <w:sz w:val="20"/>
        </w:rPr>
        <w:t xml:space="preserve">Предметом исследуемого преступления согласно законодательной конструкции диспозиции статьи является автомобиль, трамвай либо другое механическое транспортное средство. Под другими механическими транспортными средствами, согласно примечанию к статье, понимаются трактора, самоходные дорожно-строительные и иные самоходные машины, а также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 Вообще самоходная машина – это машина, предназначенная для выполнения каких-либо операций, связанных с трудовой и иной деятельностью, </w:t>
      </w:r>
      <w:r w:rsidR="00494EF1" w:rsidRPr="00176E22">
        <w:rPr>
          <w:rFonts w:ascii="Times New Roman" w:hAnsi="Times New Roman" w:cs="Times New Roman"/>
          <w:sz w:val="20"/>
        </w:rPr>
        <w:t>оснащённая</w:t>
      </w:r>
      <w:r w:rsidRPr="00176E22">
        <w:rPr>
          <w:rFonts w:ascii="Times New Roman" w:hAnsi="Times New Roman" w:cs="Times New Roman"/>
          <w:sz w:val="20"/>
        </w:rPr>
        <w:t xml:space="preserve"> двигателем. </w:t>
      </w:r>
    </w:p>
    <w:p w:rsidR="007D53DF" w:rsidRPr="00176E22" w:rsidRDefault="007D53DF" w:rsidP="00176E22">
      <w:pPr>
        <w:spacing w:after="0" w:line="240" w:lineRule="auto"/>
        <w:ind w:firstLine="709"/>
        <w:jc w:val="both"/>
        <w:rPr>
          <w:rFonts w:ascii="Times New Roman" w:hAnsi="Times New Roman" w:cs="Times New Roman"/>
          <w:sz w:val="20"/>
        </w:rPr>
      </w:pPr>
      <w:proofErr w:type="gramStart"/>
      <w:r w:rsidRPr="00176E22">
        <w:rPr>
          <w:rFonts w:ascii="Times New Roman" w:hAnsi="Times New Roman" w:cs="Times New Roman"/>
          <w:sz w:val="20"/>
        </w:rPr>
        <w:t>Объективная сторона основного состава преступления, предусмотренного ст. 264 УК РФ</w:t>
      </w:r>
      <w:r w:rsidR="00494EF1">
        <w:rPr>
          <w:rFonts w:ascii="Times New Roman" w:hAnsi="Times New Roman" w:cs="Times New Roman"/>
          <w:sz w:val="20"/>
        </w:rPr>
        <w:t>,</w:t>
      </w:r>
      <w:r w:rsidRPr="00176E22">
        <w:rPr>
          <w:rFonts w:ascii="Times New Roman" w:hAnsi="Times New Roman" w:cs="Times New Roman"/>
          <w:sz w:val="20"/>
        </w:rPr>
        <w:t xml:space="preserve"> выражена в общественно опасном деянии в форме действия или бездействия, а именно нарушении субъектом преступления правил дорожного движения или эксплуатации транспортных средств; общественно опасном последствии – причинении тяжкого вреда здоровью человека и причинной связи между общественно опасным деянием и общественно опасным последствием. </w:t>
      </w:r>
      <w:proofErr w:type="gramEnd"/>
    </w:p>
    <w:p w:rsidR="002056B2" w:rsidRPr="00176E22" w:rsidRDefault="007D53DF" w:rsidP="00176E22">
      <w:pPr>
        <w:spacing w:after="0" w:line="240" w:lineRule="auto"/>
        <w:ind w:firstLine="709"/>
        <w:jc w:val="both"/>
        <w:rPr>
          <w:rFonts w:ascii="Times New Roman" w:hAnsi="Times New Roman" w:cs="Times New Roman"/>
          <w:sz w:val="20"/>
        </w:rPr>
      </w:pPr>
      <w:r w:rsidRPr="00176E22">
        <w:rPr>
          <w:rFonts w:ascii="Times New Roman" w:hAnsi="Times New Roman" w:cs="Times New Roman"/>
          <w:sz w:val="20"/>
        </w:rPr>
        <w:lastRenderedPageBreak/>
        <w:t xml:space="preserve">Законодательная конструкция рассматриваемой статьи носит бланкетный характер, то есть, чтобы привлечь лицо к уголовной ответственности, во-первых, необходимо выяснить, какие именно правила дорожного движения или эксплуатации транспортных средств лицо нарушило. Во-вторых, характеризуя объективную сторону рассматриваемого состава преступления, отметим, что нарушения правил, должны совершаться в обстановке дорожного движения при управлении транспортным средством, а также его эксплуатации. </w:t>
      </w:r>
    </w:p>
    <w:p w:rsidR="002056B2" w:rsidRPr="00176E22" w:rsidRDefault="007D53DF" w:rsidP="00176E22">
      <w:pPr>
        <w:spacing w:after="0" w:line="240" w:lineRule="auto"/>
        <w:ind w:firstLine="709"/>
        <w:jc w:val="both"/>
        <w:rPr>
          <w:rFonts w:ascii="Times New Roman" w:hAnsi="Times New Roman" w:cs="Times New Roman"/>
          <w:sz w:val="20"/>
        </w:rPr>
      </w:pPr>
      <w:r w:rsidRPr="00176E22">
        <w:rPr>
          <w:rFonts w:ascii="Times New Roman" w:hAnsi="Times New Roman" w:cs="Times New Roman"/>
          <w:sz w:val="20"/>
        </w:rPr>
        <w:t>Общественно-опасные последствия, в виде причинения тяжкого вреда здоровью человека (ч.1, 2 ст. 264 УК РФ), смерти человека (ч.3, ч.4 ст. 264 УК РФ), смерти двух и более лиц (ч.5, 6 ст. 264 УК РФ) должны толковаться также как в преступлениях против жизни и здоровья. Причинение тяжких последствий двум и более лицам при нарушении правил дорожного движения или эксплуатации транспортных лиц, должны квалифицироваться в зависимости от обстоятельств дела по ч.1, 2 ст. 264 УК РФ. Причинение указанных последствий водителю, а также причинение вреда имуществу находятся вне рамок анализируемого преступления. Установление причинной связи между деянием и последствиями является обязательным условием привлечения к уголовной ответственности. В рассматриваемом преступлении установление причинной связи является наиболее сложным вопросом, возникающим перед правоохранительными органами. При установлении причинной связи необходимо учитывать как объективные так и субъективные факторы, например, скоростной режим, технические характеристики транспортного средства, дорожные и метеорологические условия, дорожную обстановку перед дорожно</w:t>
      </w:r>
      <w:r w:rsidR="002056B2" w:rsidRPr="00176E22">
        <w:rPr>
          <w:rFonts w:ascii="Times New Roman" w:hAnsi="Times New Roman" w:cs="Times New Roman"/>
          <w:sz w:val="20"/>
        </w:rPr>
        <w:t>-</w:t>
      </w:r>
      <w:r w:rsidRPr="00176E22">
        <w:rPr>
          <w:rFonts w:ascii="Times New Roman" w:hAnsi="Times New Roman" w:cs="Times New Roman"/>
          <w:sz w:val="20"/>
        </w:rPr>
        <w:t xml:space="preserve">транспортным происшествием, поведение водителя </w:t>
      </w:r>
      <w:proofErr w:type="gramStart"/>
      <w:r w:rsidRPr="00176E22">
        <w:rPr>
          <w:rFonts w:ascii="Times New Roman" w:hAnsi="Times New Roman" w:cs="Times New Roman"/>
          <w:sz w:val="20"/>
        </w:rPr>
        <w:t>до</w:t>
      </w:r>
      <w:proofErr w:type="gramEnd"/>
      <w:r w:rsidRPr="00176E22">
        <w:rPr>
          <w:rFonts w:ascii="Times New Roman" w:hAnsi="Times New Roman" w:cs="Times New Roman"/>
          <w:sz w:val="20"/>
        </w:rPr>
        <w:t xml:space="preserve"> и </w:t>
      </w:r>
      <w:proofErr w:type="gramStart"/>
      <w:r w:rsidRPr="00176E22">
        <w:rPr>
          <w:rFonts w:ascii="Times New Roman" w:hAnsi="Times New Roman" w:cs="Times New Roman"/>
          <w:sz w:val="20"/>
        </w:rPr>
        <w:t>во</w:t>
      </w:r>
      <w:proofErr w:type="gramEnd"/>
      <w:r w:rsidRPr="00176E22">
        <w:rPr>
          <w:rFonts w:ascii="Times New Roman" w:hAnsi="Times New Roman" w:cs="Times New Roman"/>
          <w:sz w:val="20"/>
        </w:rPr>
        <w:t xml:space="preserve"> время дорожно</w:t>
      </w:r>
      <w:r w:rsidR="002056B2" w:rsidRPr="00176E22">
        <w:rPr>
          <w:rFonts w:ascii="Times New Roman" w:hAnsi="Times New Roman" w:cs="Times New Roman"/>
          <w:sz w:val="20"/>
        </w:rPr>
        <w:t>-</w:t>
      </w:r>
      <w:r w:rsidRPr="00176E22">
        <w:rPr>
          <w:rFonts w:ascii="Times New Roman" w:hAnsi="Times New Roman" w:cs="Times New Roman"/>
          <w:sz w:val="20"/>
        </w:rPr>
        <w:t xml:space="preserve">транспортного происшествия. </w:t>
      </w:r>
    </w:p>
    <w:p w:rsidR="002056B2" w:rsidRPr="00176E22" w:rsidRDefault="007D53DF" w:rsidP="00176E22">
      <w:pPr>
        <w:spacing w:after="0" w:line="240" w:lineRule="auto"/>
        <w:ind w:firstLine="709"/>
        <w:jc w:val="both"/>
        <w:rPr>
          <w:rFonts w:ascii="Times New Roman" w:hAnsi="Times New Roman" w:cs="Times New Roman"/>
          <w:sz w:val="20"/>
        </w:rPr>
      </w:pPr>
      <w:r w:rsidRPr="00176E22">
        <w:rPr>
          <w:rFonts w:ascii="Times New Roman" w:hAnsi="Times New Roman" w:cs="Times New Roman"/>
          <w:sz w:val="20"/>
        </w:rPr>
        <w:t xml:space="preserve">Так, </w:t>
      </w:r>
      <w:proofErr w:type="spellStart"/>
      <w:r w:rsidRPr="00176E22">
        <w:rPr>
          <w:rFonts w:ascii="Times New Roman" w:hAnsi="Times New Roman" w:cs="Times New Roman"/>
          <w:sz w:val="20"/>
        </w:rPr>
        <w:t>Кимовский</w:t>
      </w:r>
      <w:proofErr w:type="spellEnd"/>
      <w:r w:rsidRPr="00176E22">
        <w:rPr>
          <w:rFonts w:ascii="Times New Roman" w:hAnsi="Times New Roman" w:cs="Times New Roman"/>
          <w:sz w:val="20"/>
        </w:rPr>
        <w:t xml:space="preserve"> городской суд установил наличие причинной связи между деянием и последствиями Н.И.М., и признал его виновным в совершении преступления по ч. 3 ст. 264 УК РФ, при следующих обстоятельствах. </w:t>
      </w:r>
      <w:proofErr w:type="gramStart"/>
      <w:r w:rsidRPr="00176E22">
        <w:rPr>
          <w:rFonts w:ascii="Times New Roman" w:hAnsi="Times New Roman" w:cs="Times New Roman"/>
          <w:sz w:val="20"/>
        </w:rPr>
        <w:t xml:space="preserve">Н.И.М., управляя технически исправным легковым автомобилем </w:t>
      </w:r>
      <w:r w:rsidR="00414FC4" w:rsidRPr="00176E22">
        <w:rPr>
          <w:rFonts w:ascii="Times New Roman" w:hAnsi="Times New Roman" w:cs="Times New Roman"/>
          <w:sz w:val="20"/>
        </w:rPr>
        <w:t>«</w:t>
      </w:r>
      <w:r w:rsidRPr="00176E22">
        <w:rPr>
          <w:rFonts w:ascii="Times New Roman" w:hAnsi="Times New Roman" w:cs="Times New Roman"/>
          <w:sz w:val="20"/>
        </w:rPr>
        <w:t xml:space="preserve">Рено </w:t>
      </w:r>
      <w:proofErr w:type="spellStart"/>
      <w:r w:rsidRPr="00176E22">
        <w:rPr>
          <w:rFonts w:ascii="Times New Roman" w:hAnsi="Times New Roman" w:cs="Times New Roman"/>
          <w:sz w:val="20"/>
        </w:rPr>
        <w:t>Флюенс</w:t>
      </w:r>
      <w:proofErr w:type="spellEnd"/>
      <w:r w:rsidR="00414FC4" w:rsidRPr="00176E22">
        <w:rPr>
          <w:rFonts w:ascii="Times New Roman" w:hAnsi="Times New Roman" w:cs="Times New Roman"/>
          <w:sz w:val="20"/>
        </w:rPr>
        <w:t>»</w:t>
      </w:r>
      <w:r w:rsidRPr="00176E22">
        <w:rPr>
          <w:rFonts w:ascii="Times New Roman" w:hAnsi="Times New Roman" w:cs="Times New Roman"/>
          <w:sz w:val="20"/>
        </w:rPr>
        <w:t xml:space="preserve"> (</w:t>
      </w:r>
      <w:r w:rsidR="00414FC4" w:rsidRPr="00176E22">
        <w:rPr>
          <w:rFonts w:ascii="Times New Roman" w:hAnsi="Times New Roman" w:cs="Times New Roman"/>
          <w:sz w:val="20"/>
        </w:rPr>
        <w:t>«</w:t>
      </w:r>
      <w:r w:rsidRPr="00176E22">
        <w:rPr>
          <w:rFonts w:ascii="Times New Roman" w:hAnsi="Times New Roman" w:cs="Times New Roman"/>
          <w:sz w:val="20"/>
        </w:rPr>
        <w:t>RE</w:t>
      </w:r>
      <w:r w:rsidR="00414FC4" w:rsidRPr="00176E22">
        <w:rPr>
          <w:rFonts w:ascii="Times New Roman" w:hAnsi="Times New Roman" w:cs="Times New Roman"/>
          <w:sz w:val="20"/>
        </w:rPr>
        <w:t>№</w:t>
      </w:r>
      <w:r w:rsidRPr="00176E22">
        <w:rPr>
          <w:rFonts w:ascii="Times New Roman" w:hAnsi="Times New Roman" w:cs="Times New Roman"/>
          <w:sz w:val="20"/>
        </w:rPr>
        <w:t>AULT FIUE</w:t>
      </w:r>
      <w:r w:rsidR="00414FC4" w:rsidRPr="00176E22">
        <w:rPr>
          <w:rFonts w:ascii="Times New Roman" w:hAnsi="Times New Roman" w:cs="Times New Roman"/>
          <w:sz w:val="20"/>
        </w:rPr>
        <w:t>№</w:t>
      </w:r>
      <w:r w:rsidRPr="00176E22">
        <w:rPr>
          <w:rFonts w:ascii="Times New Roman" w:hAnsi="Times New Roman" w:cs="Times New Roman"/>
          <w:sz w:val="20"/>
        </w:rPr>
        <w:t>CE</w:t>
      </w:r>
      <w:r w:rsidR="00414FC4" w:rsidRPr="00176E22">
        <w:rPr>
          <w:rFonts w:ascii="Times New Roman" w:hAnsi="Times New Roman" w:cs="Times New Roman"/>
          <w:sz w:val="20"/>
        </w:rPr>
        <w:t>»</w:t>
      </w:r>
      <w:r w:rsidRPr="00176E22">
        <w:rPr>
          <w:rFonts w:ascii="Times New Roman" w:hAnsi="Times New Roman" w:cs="Times New Roman"/>
          <w:sz w:val="20"/>
        </w:rPr>
        <w:t xml:space="preserve">) в светлое время суток следовал по мокрому заснеженному дорожному покрытию проезжей части 30-го километра автодороги </w:t>
      </w:r>
      <w:proofErr w:type="spellStart"/>
      <w:r w:rsidRPr="00176E22">
        <w:rPr>
          <w:rFonts w:ascii="Times New Roman" w:hAnsi="Times New Roman" w:cs="Times New Roman"/>
          <w:sz w:val="20"/>
        </w:rPr>
        <w:t>Кимовск</w:t>
      </w:r>
      <w:proofErr w:type="spellEnd"/>
      <w:r w:rsidRPr="00176E22">
        <w:rPr>
          <w:rFonts w:ascii="Times New Roman" w:hAnsi="Times New Roman" w:cs="Times New Roman"/>
          <w:sz w:val="20"/>
        </w:rPr>
        <w:t xml:space="preserve"> – Епифань – Куликово поле – Кресты </w:t>
      </w:r>
      <w:proofErr w:type="spellStart"/>
      <w:r w:rsidRPr="00176E22">
        <w:rPr>
          <w:rFonts w:ascii="Times New Roman" w:hAnsi="Times New Roman" w:cs="Times New Roman"/>
          <w:sz w:val="20"/>
        </w:rPr>
        <w:t>Кимовского</w:t>
      </w:r>
      <w:proofErr w:type="spellEnd"/>
      <w:r w:rsidRPr="00176E22">
        <w:rPr>
          <w:rFonts w:ascii="Times New Roman" w:hAnsi="Times New Roman" w:cs="Times New Roman"/>
          <w:sz w:val="20"/>
        </w:rPr>
        <w:t xml:space="preserve"> района Тульской области при этом перевозил с собой</w:t>
      </w:r>
      <w:r w:rsidR="00494EF1">
        <w:rPr>
          <w:rFonts w:ascii="Times New Roman" w:hAnsi="Times New Roman" w:cs="Times New Roman"/>
          <w:sz w:val="20"/>
        </w:rPr>
        <w:t xml:space="preserve"> в качестве пассажира А. Двигая</w:t>
      </w:r>
      <w:r w:rsidRPr="00176E22">
        <w:rPr>
          <w:rFonts w:ascii="Times New Roman" w:hAnsi="Times New Roman" w:cs="Times New Roman"/>
          <w:sz w:val="20"/>
        </w:rPr>
        <w:t>сь по указанному участку дороги Н.И.М. проявил невнимательность к дорожной обстановке</w:t>
      </w:r>
      <w:proofErr w:type="gramEnd"/>
      <w:r w:rsidRPr="00176E22">
        <w:rPr>
          <w:rFonts w:ascii="Times New Roman" w:hAnsi="Times New Roman" w:cs="Times New Roman"/>
          <w:sz w:val="20"/>
        </w:rPr>
        <w:t xml:space="preserve">, </w:t>
      </w:r>
      <w:proofErr w:type="gramStart"/>
      <w:r w:rsidRPr="00176E22">
        <w:rPr>
          <w:rFonts w:ascii="Times New Roman" w:hAnsi="Times New Roman" w:cs="Times New Roman"/>
          <w:sz w:val="20"/>
        </w:rPr>
        <w:t xml:space="preserve">не выбрал безопасную скорость дорожного движения с учетом состояния дорожного покрытия и метеорологических условий в виде природных осадков из мокрого снега, потерял контроль над управлением транспортного средства и на 30-м километре указанной автодороги </w:t>
      </w:r>
      <w:proofErr w:type="spellStart"/>
      <w:r w:rsidRPr="00176E22">
        <w:rPr>
          <w:rFonts w:ascii="Times New Roman" w:hAnsi="Times New Roman" w:cs="Times New Roman"/>
          <w:sz w:val="20"/>
        </w:rPr>
        <w:t>Кимовск</w:t>
      </w:r>
      <w:proofErr w:type="spellEnd"/>
      <w:r w:rsidRPr="00176E22">
        <w:rPr>
          <w:rFonts w:ascii="Times New Roman" w:hAnsi="Times New Roman" w:cs="Times New Roman"/>
          <w:sz w:val="20"/>
        </w:rPr>
        <w:t xml:space="preserve"> – Епифань – Куликово поле – Кресты </w:t>
      </w:r>
      <w:proofErr w:type="spellStart"/>
      <w:r w:rsidRPr="00176E22">
        <w:rPr>
          <w:rFonts w:ascii="Times New Roman" w:hAnsi="Times New Roman" w:cs="Times New Roman"/>
          <w:sz w:val="20"/>
        </w:rPr>
        <w:t>Кимовского</w:t>
      </w:r>
      <w:proofErr w:type="spellEnd"/>
      <w:r w:rsidRPr="00176E22">
        <w:rPr>
          <w:rFonts w:ascii="Times New Roman" w:hAnsi="Times New Roman" w:cs="Times New Roman"/>
          <w:sz w:val="20"/>
        </w:rPr>
        <w:t xml:space="preserve"> района Тульской области выехал на полосу встречного движен</w:t>
      </w:r>
      <w:r w:rsidR="00494EF1">
        <w:rPr>
          <w:rFonts w:ascii="Times New Roman" w:hAnsi="Times New Roman" w:cs="Times New Roman"/>
          <w:sz w:val="20"/>
        </w:rPr>
        <w:t>ия</w:t>
      </w:r>
      <w:r w:rsidRPr="00176E22">
        <w:rPr>
          <w:rFonts w:ascii="Times New Roman" w:hAnsi="Times New Roman" w:cs="Times New Roman"/>
          <w:sz w:val="20"/>
        </w:rPr>
        <w:t>, а затем на встречную по ходу движения обочину, где совершил столкновение с автомобилем</w:t>
      </w:r>
      <w:proofErr w:type="gramEnd"/>
      <w:r w:rsidRPr="00176E22">
        <w:rPr>
          <w:rFonts w:ascii="Times New Roman" w:hAnsi="Times New Roman" w:cs="Times New Roman"/>
          <w:sz w:val="20"/>
        </w:rPr>
        <w:t xml:space="preserve"> ВАЗ-2121 (Нива). В результате данного дорожно-транспортного происшествия пассажиру автомобиля </w:t>
      </w:r>
      <w:r w:rsidR="00414FC4" w:rsidRPr="00176E22">
        <w:rPr>
          <w:rFonts w:ascii="Times New Roman" w:hAnsi="Times New Roman" w:cs="Times New Roman"/>
          <w:sz w:val="20"/>
        </w:rPr>
        <w:t>«</w:t>
      </w:r>
      <w:r w:rsidRPr="00176E22">
        <w:rPr>
          <w:rFonts w:ascii="Times New Roman" w:hAnsi="Times New Roman" w:cs="Times New Roman"/>
          <w:sz w:val="20"/>
        </w:rPr>
        <w:t xml:space="preserve">Рено </w:t>
      </w:r>
      <w:proofErr w:type="spellStart"/>
      <w:r w:rsidRPr="00176E22">
        <w:rPr>
          <w:rFonts w:ascii="Times New Roman" w:hAnsi="Times New Roman" w:cs="Times New Roman"/>
          <w:sz w:val="20"/>
        </w:rPr>
        <w:t>Флюенс</w:t>
      </w:r>
      <w:proofErr w:type="spellEnd"/>
      <w:r w:rsidR="00414FC4" w:rsidRPr="00176E22">
        <w:rPr>
          <w:rFonts w:ascii="Times New Roman" w:hAnsi="Times New Roman" w:cs="Times New Roman"/>
          <w:sz w:val="20"/>
        </w:rPr>
        <w:t>»</w:t>
      </w:r>
      <w:r w:rsidRPr="00176E22">
        <w:rPr>
          <w:rFonts w:ascii="Times New Roman" w:hAnsi="Times New Roman" w:cs="Times New Roman"/>
          <w:sz w:val="20"/>
        </w:rPr>
        <w:t xml:space="preserve"> (</w:t>
      </w:r>
      <w:r w:rsidR="00414FC4" w:rsidRPr="00176E22">
        <w:rPr>
          <w:rFonts w:ascii="Times New Roman" w:hAnsi="Times New Roman" w:cs="Times New Roman"/>
          <w:sz w:val="20"/>
        </w:rPr>
        <w:t>«</w:t>
      </w:r>
      <w:r w:rsidRPr="00176E22">
        <w:rPr>
          <w:rFonts w:ascii="Times New Roman" w:hAnsi="Times New Roman" w:cs="Times New Roman"/>
          <w:sz w:val="20"/>
        </w:rPr>
        <w:t>RE</w:t>
      </w:r>
      <w:r w:rsidR="00414FC4" w:rsidRPr="00176E22">
        <w:rPr>
          <w:rFonts w:ascii="Times New Roman" w:hAnsi="Times New Roman" w:cs="Times New Roman"/>
          <w:sz w:val="20"/>
        </w:rPr>
        <w:t>№</w:t>
      </w:r>
      <w:r w:rsidRPr="00176E22">
        <w:rPr>
          <w:rFonts w:ascii="Times New Roman" w:hAnsi="Times New Roman" w:cs="Times New Roman"/>
          <w:sz w:val="20"/>
        </w:rPr>
        <w:t>AULT FIUE</w:t>
      </w:r>
      <w:r w:rsidR="00414FC4" w:rsidRPr="00176E22">
        <w:rPr>
          <w:rFonts w:ascii="Times New Roman" w:hAnsi="Times New Roman" w:cs="Times New Roman"/>
          <w:sz w:val="20"/>
        </w:rPr>
        <w:t>№</w:t>
      </w:r>
      <w:r w:rsidRPr="00176E22">
        <w:rPr>
          <w:rFonts w:ascii="Times New Roman" w:hAnsi="Times New Roman" w:cs="Times New Roman"/>
          <w:sz w:val="20"/>
        </w:rPr>
        <w:t>CE</w:t>
      </w:r>
      <w:r w:rsidR="00414FC4" w:rsidRPr="00176E22">
        <w:rPr>
          <w:rFonts w:ascii="Times New Roman" w:hAnsi="Times New Roman" w:cs="Times New Roman"/>
          <w:sz w:val="20"/>
        </w:rPr>
        <w:t>»</w:t>
      </w:r>
      <w:r w:rsidRPr="00176E22">
        <w:rPr>
          <w:rFonts w:ascii="Times New Roman" w:hAnsi="Times New Roman" w:cs="Times New Roman"/>
          <w:sz w:val="20"/>
        </w:rPr>
        <w:t>) были причинены повреждения, от которых он скончался</w:t>
      </w:r>
      <w:r w:rsidR="00176E22" w:rsidRPr="00176E22">
        <w:rPr>
          <w:rFonts w:ascii="Times New Roman" w:hAnsi="Times New Roman" w:cs="Times New Roman"/>
          <w:sz w:val="20"/>
        </w:rPr>
        <w:t xml:space="preserve"> [2]</w:t>
      </w:r>
      <w:r w:rsidRPr="00176E22">
        <w:rPr>
          <w:rFonts w:ascii="Times New Roman" w:hAnsi="Times New Roman" w:cs="Times New Roman"/>
          <w:sz w:val="20"/>
        </w:rPr>
        <w:t xml:space="preserve">. </w:t>
      </w:r>
    </w:p>
    <w:p w:rsidR="002056B2" w:rsidRPr="00176E22" w:rsidRDefault="007D53DF" w:rsidP="00176E22">
      <w:pPr>
        <w:spacing w:after="0" w:line="240" w:lineRule="auto"/>
        <w:ind w:firstLine="709"/>
        <w:jc w:val="both"/>
        <w:rPr>
          <w:rFonts w:ascii="Times New Roman" w:hAnsi="Times New Roman" w:cs="Times New Roman"/>
          <w:sz w:val="20"/>
        </w:rPr>
      </w:pPr>
      <w:r w:rsidRPr="00176E22">
        <w:rPr>
          <w:rFonts w:ascii="Times New Roman" w:hAnsi="Times New Roman" w:cs="Times New Roman"/>
          <w:sz w:val="20"/>
        </w:rPr>
        <w:t xml:space="preserve">При установлении причинной связи между деянием и последствиями во время совершения анализируемого преступления двумя или более субъектами, каждый из них привлекается к уголовной ответственности по ст. 264 УК РФ. </w:t>
      </w:r>
    </w:p>
    <w:p w:rsidR="002056B2" w:rsidRPr="00176E22" w:rsidRDefault="002056B2" w:rsidP="00176E22">
      <w:pPr>
        <w:spacing w:after="0" w:line="240" w:lineRule="auto"/>
        <w:ind w:firstLine="709"/>
        <w:jc w:val="both"/>
        <w:rPr>
          <w:rFonts w:ascii="Times New Roman" w:hAnsi="Times New Roman"/>
          <w:sz w:val="20"/>
          <w:szCs w:val="28"/>
        </w:rPr>
      </w:pPr>
      <w:r w:rsidRPr="00176E22">
        <w:rPr>
          <w:rFonts w:ascii="Times New Roman" w:hAnsi="Times New Roman"/>
          <w:sz w:val="20"/>
          <w:szCs w:val="28"/>
        </w:rPr>
        <w:t>Субъективная сторона дорожно-транспортного преступления в силу прямого указания закона характеризуется виной в форме неосторожности. Преступление может быть совершено как по легкомыслию, так и по небрежности (ст. 26 УК РФ). В автотранспортных преступлениях отношение виновного к нарушению правил безопасности движения или эксплуатации транспортных средств может выражаться как в форме умысла, так и неосторожности, а к наступившим последствиям – только в форме неосторожности</w:t>
      </w:r>
      <w:r w:rsidR="00176E22" w:rsidRPr="00176E22">
        <w:rPr>
          <w:rFonts w:ascii="Times New Roman" w:hAnsi="Times New Roman"/>
          <w:sz w:val="20"/>
          <w:szCs w:val="28"/>
        </w:rPr>
        <w:t xml:space="preserve"> [3]</w:t>
      </w:r>
      <w:r w:rsidRPr="00176E22">
        <w:rPr>
          <w:rFonts w:ascii="Times New Roman" w:hAnsi="Times New Roman"/>
          <w:sz w:val="20"/>
          <w:szCs w:val="28"/>
        </w:rPr>
        <w:t xml:space="preserve">. Тем самым правоприменительная практика была </w:t>
      </w:r>
      <w:r w:rsidRPr="00176E22">
        <w:rPr>
          <w:rFonts w:ascii="Times New Roman" w:hAnsi="Times New Roman"/>
          <w:sz w:val="20"/>
          <w:szCs w:val="28"/>
        </w:rPr>
        <w:lastRenderedPageBreak/>
        <w:t>ориентирована на возможность оценки дорожно-транспортного преступления как преступления с двумя формами вины.</w:t>
      </w:r>
    </w:p>
    <w:p w:rsidR="002056B2" w:rsidRPr="00176E22" w:rsidRDefault="002056B2" w:rsidP="00176E22">
      <w:pPr>
        <w:spacing w:after="0" w:line="240" w:lineRule="auto"/>
        <w:ind w:firstLine="709"/>
        <w:jc w:val="both"/>
        <w:rPr>
          <w:rFonts w:ascii="Times New Roman" w:hAnsi="Times New Roman"/>
          <w:sz w:val="20"/>
          <w:szCs w:val="28"/>
        </w:rPr>
      </w:pPr>
      <w:r w:rsidRPr="00176E22">
        <w:rPr>
          <w:rFonts w:ascii="Times New Roman" w:hAnsi="Times New Roman"/>
          <w:sz w:val="20"/>
          <w:szCs w:val="28"/>
        </w:rPr>
        <w:t>При этом оставался нерешенным вопрос о том, с какой формой вины (умышленной или неосторожной) совершается в целом преступление. Дискуссия развивалась и по поводу количества форм вины, т.е. должна ли речь идти только об умысле и неосторожности, о сочетании умысла и неосторожности в одном преступлении либо еще и о третьей самостоятельной двойной, смешанной форме вины</w:t>
      </w:r>
      <w:r w:rsidR="00176E22" w:rsidRPr="00176E22">
        <w:rPr>
          <w:rFonts w:ascii="Times New Roman" w:hAnsi="Times New Roman"/>
          <w:sz w:val="20"/>
          <w:szCs w:val="28"/>
        </w:rPr>
        <w:t xml:space="preserve"> [4, </w:t>
      </w:r>
      <w:r w:rsidR="00176E22">
        <w:rPr>
          <w:rFonts w:ascii="Times New Roman" w:hAnsi="Times New Roman"/>
          <w:sz w:val="20"/>
          <w:szCs w:val="28"/>
          <w:lang w:val="en-US"/>
        </w:rPr>
        <w:t>c</w:t>
      </w:r>
      <w:r w:rsidR="00176E22" w:rsidRPr="00176E22">
        <w:rPr>
          <w:rFonts w:ascii="Times New Roman" w:hAnsi="Times New Roman"/>
          <w:sz w:val="20"/>
          <w:szCs w:val="28"/>
        </w:rPr>
        <w:t>. 161]</w:t>
      </w:r>
      <w:r w:rsidRPr="00176E22">
        <w:rPr>
          <w:rFonts w:ascii="Times New Roman" w:hAnsi="Times New Roman"/>
          <w:sz w:val="20"/>
          <w:szCs w:val="28"/>
        </w:rPr>
        <w:t>. В соответствии с действующей редакцией ст. 27 УК РФ дорожно-транспортное преступление не может рассматриваться как преступление, совершенное с двумя формами вины.</w:t>
      </w:r>
    </w:p>
    <w:p w:rsidR="002056B2" w:rsidRPr="00176E22" w:rsidRDefault="002056B2" w:rsidP="00F3680E">
      <w:pPr>
        <w:spacing w:after="0" w:line="240" w:lineRule="auto"/>
        <w:ind w:firstLine="709"/>
        <w:jc w:val="both"/>
        <w:rPr>
          <w:rFonts w:ascii="Times New Roman" w:hAnsi="Times New Roman"/>
          <w:sz w:val="20"/>
          <w:szCs w:val="28"/>
        </w:rPr>
      </w:pPr>
      <w:r w:rsidRPr="00176E22">
        <w:rPr>
          <w:rFonts w:ascii="Times New Roman" w:hAnsi="Times New Roman"/>
          <w:sz w:val="20"/>
          <w:szCs w:val="28"/>
        </w:rPr>
        <w:t>Субъект преступления, предусмотренного ст. 264 УК РФ, специальный, т.е. физическое вменяемое лицо</w:t>
      </w:r>
      <w:r w:rsidR="00494EF1">
        <w:rPr>
          <w:rFonts w:ascii="Times New Roman" w:hAnsi="Times New Roman"/>
          <w:sz w:val="20"/>
          <w:szCs w:val="28"/>
        </w:rPr>
        <w:t>,</w:t>
      </w:r>
      <w:r w:rsidRPr="00176E22">
        <w:rPr>
          <w:rFonts w:ascii="Times New Roman" w:hAnsi="Times New Roman"/>
          <w:sz w:val="20"/>
          <w:szCs w:val="28"/>
        </w:rPr>
        <w:t xml:space="preserve"> достигшее на момент совершения преступления 16-летнего возраста, управлявшее автомобилем, трамваем или другим механическим транспортным средством, предназначенным для перевозки по дорогам людей, грузов или оборудования, установленного на нем (п. 1.2 Правил дорожного движения). Как видим, для вменения ст. 264 УК РФ не обязательным является наличие водительского удостоверения, подтверждающего право на управление механическим транспортным средством. Главное, чтобы лицо управляло транспортным с</w:t>
      </w:r>
      <w:r w:rsidR="00F3680E">
        <w:rPr>
          <w:rFonts w:ascii="Times New Roman" w:hAnsi="Times New Roman"/>
          <w:sz w:val="20"/>
          <w:szCs w:val="28"/>
        </w:rPr>
        <w:t>редством во время преступления</w:t>
      </w:r>
      <w:r w:rsidR="00176E22" w:rsidRPr="00176E22">
        <w:rPr>
          <w:rFonts w:ascii="Times New Roman" w:hAnsi="Times New Roman"/>
          <w:sz w:val="20"/>
          <w:szCs w:val="28"/>
        </w:rPr>
        <w:t xml:space="preserve"> [5, </w:t>
      </w:r>
      <w:r w:rsidR="00176E22">
        <w:rPr>
          <w:rFonts w:ascii="Times New Roman" w:hAnsi="Times New Roman"/>
          <w:sz w:val="20"/>
          <w:szCs w:val="28"/>
          <w:lang w:val="en-US"/>
        </w:rPr>
        <w:t>c</w:t>
      </w:r>
      <w:r w:rsidR="00176E22" w:rsidRPr="00176E22">
        <w:rPr>
          <w:rFonts w:ascii="Times New Roman" w:hAnsi="Times New Roman"/>
          <w:sz w:val="20"/>
          <w:szCs w:val="28"/>
        </w:rPr>
        <w:t>. 312]</w:t>
      </w:r>
      <w:r w:rsidRPr="00176E22">
        <w:rPr>
          <w:rFonts w:ascii="Times New Roman" w:hAnsi="Times New Roman"/>
          <w:sz w:val="20"/>
          <w:szCs w:val="28"/>
        </w:rPr>
        <w:t>.</w:t>
      </w:r>
    </w:p>
    <w:p w:rsidR="002056B2" w:rsidRPr="00176E22" w:rsidRDefault="007D53DF" w:rsidP="00176E22">
      <w:pPr>
        <w:spacing w:after="0" w:line="240" w:lineRule="auto"/>
        <w:ind w:firstLine="709"/>
        <w:jc w:val="both"/>
        <w:rPr>
          <w:rFonts w:ascii="Times New Roman" w:hAnsi="Times New Roman" w:cs="Times New Roman"/>
          <w:sz w:val="20"/>
        </w:rPr>
      </w:pPr>
      <w:r w:rsidRPr="00176E22">
        <w:rPr>
          <w:rFonts w:ascii="Times New Roman" w:hAnsi="Times New Roman" w:cs="Times New Roman"/>
          <w:sz w:val="20"/>
        </w:rPr>
        <w:t xml:space="preserve">Итак, обязательным условием привлечения лица к уголовной ответственности за преступление, предусмотренное статьей 264 УК РФ, является установление факта управления указанным в статье видом транспорта. Однако здесь есть исключение. Поскольку Правила дорожного движения обязывают водителя не покидать свое место или оставлять транспортное средство, если им не приняты необходимые меры, исключающие самопроизвольное движение транспортного средства, то отступление от этих правил, приведшее к причинению вреда здоровью или жизни человека влекут уголовную ответственность по ст. 264 УК РФ. Кроме того субъектом преступления признается и лицо, обучающее вождению на учебном транспортном средстве с двойным управлением. </w:t>
      </w:r>
    </w:p>
    <w:p w:rsidR="002056B2" w:rsidRPr="00176E22" w:rsidRDefault="007D53DF" w:rsidP="00176E22">
      <w:pPr>
        <w:spacing w:after="0" w:line="240" w:lineRule="auto"/>
        <w:ind w:firstLine="709"/>
        <w:jc w:val="both"/>
        <w:rPr>
          <w:rFonts w:ascii="Times New Roman" w:hAnsi="Times New Roman" w:cs="Times New Roman"/>
          <w:sz w:val="20"/>
        </w:rPr>
      </w:pPr>
      <w:proofErr w:type="gramStart"/>
      <w:r w:rsidRPr="00176E22">
        <w:rPr>
          <w:rFonts w:ascii="Times New Roman" w:hAnsi="Times New Roman" w:cs="Times New Roman"/>
          <w:sz w:val="20"/>
        </w:rPr>
        <w:t>Квалифицированные составы рассматриваемого преступления предусматривают уголовную ответственность за совершение деяния, указанного в основном составе, совершенное лицом, находящимся в состоянии опьянения, повлекшее по неосторожности причинение тяжкого вреда здоровью человека (ч.2) , повлекшее по неосторожности смерть человека (ч.3), совершенное лицом, находящимся в состоянии опьянения, повлекшее по неосторожности смерть человека (ч.4), повлекшее по неосторожности смерть двух или более лиц (ч.5</w:t>
      </w:r>
      <w:proofErr w:type="gramEnd"/>
      <w:r w:rsidRPr="00176E22">
        <w:rPr>
          <w:rFonts w:ascii="Times New Roman" w:hAnsi="Times New Roman" w:cs="Times New Roman"/>
          <w:sz w:val="20"/>
        </w:rPr>
        <w:t xml:space="preserve">), совершенное лицом, находящимся в состоянии опьянения, повлекшее по неосторожности смерть двух или более лиц (ч.6). </w:t>
      </w:r>
    </w:p>
    <w:p w:rsidR="00414FC4" w:rsidRPr="00176E22" w:rsidRDefault="007D53DF" w:rsidP="00176E22">
      <w:pPr>
        <w:spacing w:after="0" w:line="240" w:lineRule="auto"/>
        <w:ind w:firstLine="709"/>
        <w:jc w:val="both"/>
        <w:rPr>
          <w:rFonts w:ascii="Times New Roman" w:hAnsi="Times New Roman" w:cs="Times New Roman"/>
          <w:sz w:val="20"/>
        </w:rPr>
      </w:pPr>
      <w:r w:rsidRPr="00176E22">
        <w:rPr>
          <w:rFonts w:ascii="Times New Roman" w:hAnsi="Times New Roman" w:cs="Times New Roman"/>
          <w:sz w:val="20"/>
        </w:rPr>
        <w:t>Полагаем, что в рамках рассматриваемой статьи необходимо остановится на опьянени</w:t>
      </w:r>
      <w:r w:rsidR="002056B2" w:rsidRPr="00176E22">
        <w:rPr>
          <w:rFonts w:ascii="Times New Roman" w:hAnsi="Times New Roman" w:cs="Times New Roman"/>
          <w:sz w:val="20"/>
        </w:rPr>
        <w:t>и</w:t>
      </w:r>
      <w:r w:rsidRPr="00176E22">
        <w:rPr>
          <w:rFonts w:ascii="Times New Roman" w:hAnsi="Times New Roman" w:cs="Times New Roman"/>
          <w:sz w:val="20"/>
        </w:rPr>
        <w:t xml:space="preserve"> как квалифицирующем признаке</w:t>
      </w:r>
      <w:r w:rsidR="002056B2" w:rsidRPr="00176E22">
        <w:rPr>
          <w:rFonts w:ascii="Times New Roman" w:hAnsi="Times New Roman" w:cs="Times New Roman"/>
          <w:sz w:val="20"/>
        </w:rPr>
        <w:t>.</w:t>
      </w:r>
      <w:r w:rsidRPr="00176E22">
        <w:rPr>
          <w:rFonts w:ascii="Times New Roman" w:hAnsi="Times New Roman" w:cs="Times New Roman"/>
          <w:sz w:val="20"/>
        </w:rPr>
        <w:t xml:space="preserve"> </w:t>
      </w:r>
      <w:r w:rsidR="002056B2" w:rsidRPr="00176E22">
        <w:rPr>
          <w:rFonts w:ascii="Times New Roman" w:hAnsi="Times New Roman" w:cs="Times New Roman"/>
          <w:sz w:val="20"/>
        </w:rPr>
        <w:t>Законодатель ввел состояние опьянения в качестве квалифицированного вида в ст. 264 УК РФ. И исправляя возникшее разночтение, внесены дополнения в ст. 63 УК РФ. Однако осталась без внимания ст. 23 УК РФ. Внесенные изменения только в ст. 264 УК РФ указывает на отсутствие системного подхода к формулированию уголовно-правовых норм. Является недопустимой ситуация, когда внесенные изменения в статьи Особенной части УК РФ, затрагивающие положения Общей части УК РФ не влекут за собой обязательного изменения или дополнения уголовно-правовых норм Общей части УК РФ. Мы считаем, что ст. 23 УК РФ необходимо изложить в следующей редакции с у</w:t>
      </w:r>
      <w:r w:rsidR="00494EF1">
        <w:rPr>
          <w:rFonts w:ascii="Times New Roman" w:hAnsi="Times New Roman" w:cs="Times New Roman"/>
          <w:sz w:val="20"/>
        </w:rPr>
        <w:t xml:space="preserve">четом внесенных дополнений в </w:t>
      </w:r>
      <w:r w:rsidR="002056B2" w:rsidRPr="00176E22">
        <w:rPr>
          <w:rFonts w:ascii="Times New Roman" w:hAnsi="Times New Roman" w:cs="Times New Roman"/>
          <w:sz w:val="20"/>
        </w:rPr>
        <w:t xml:space="preserve">ст. 63 и 264 УК РФ: </w:t>
      </w:r>
    </w:p>
    <w:p w:rsidR="00414FC4" w:rsidRPr="00176E22" w:rsidRDefault="00414FC4" w:rsidP="00176E22">
      <w:pPr>
        <w:spacing w:after="0" w:line="240" w:lineRule="auto"/>
        <w:ind w:firstLine="709"/>
        <w:jc w:val="both"/>
        <w:rPr>
          <w:rFonts w:ascii="Times New Roman" w:hAnsi="Times New Roman" w:cs="Times New Roman"/>
          <w:sz w:val="20"/>
        </w:rPr>
      </w:pPr>
      <w:r w:rsidRPr="00176E22">
        <w:rPr>
          <w:rFonts w:ascii="Times New Roman" w:hAnsi="Times New Roman" w:cs="Times New Roman"/>
          <w:sz w:val="20"/>
        </w:rPr>
        <w:t>«</w:t>
      </w:r>
      <w:r w:rsidR="002056B2" w:rsidRPr="00176E22">
        <w:rPr>
          <w:rFonts w:ascii="Times New Roman" w:hAnsi="Times New Roman" w:cs="Times New Roman"/>
          <w:sz w:val="20"/>
        </w:rPr>
        <w:t xml:space="preserve">Статья 23. Уголовная ответственность лиц, совершивших преступление в состоянии опьянения </w:t>
      </w:r>
    </w:p>
    <w:p w:rsidR="00414FC4" w:rsidRPr="00176E22" w:rsidRDefault="002056B2" w:rsidP="00176E22">
      <w:pPr>
        <w:spacing w:after="0" w:line="240" w:lineRule="auto"/>
        <w:ind w:firstLine="709"/>
        <w:jc w:val="both"/>
        <w:rPr>
          <w:rFonts w:ascii="Times New Roman" w:hAnsi="Times New Roman" w:cs="Times New Roman"/>
          <w:sz w:val="20"/>
        </w:rPr>
      </w:pPr>
      <w:r w:rsidRPr="00176E22">
        <w:rPr>
          <w:rFonts w:ascii="Times New Roman" w:hAnsi="Times New Roman" w:cs="Times New Roman"/>
          <w:sz w:val="20"/>
        </w:rPr>
        <w:t xml:space="preserve">Лицо, совершившее преступление в состоянии опьянения, вызванном употреблением алкоголя, наркотических средств или других одурманивающих </w:t>
      </w:r>
      <w:r w:rsidRPr="00176E22">
        <w:rPr>
          <w:rFonts w:ascii="Times New Roman" w:hAnsi="Times New Roman" w:cs="Times New Roman"/>
          <w:sz w:val="20"/>
        </w:rPr>
        <w:lastRenderedPageBreak/>
        <w:t>веществ, подлежит уголовной ответственности на общих основаниях, кроме случаев специально указанных в статьях Особенной части УК РФ</w:t>
      </w:r>
      <w:r w:rsidR="00414FC4" w:rsidRPr="00176E22">
        <w:rPr>
          <w:rFonts w:ascii="Times New Roman" w:hAnsi="Times New Roman" w:cs="Times New Roman"/>
          <w:sz w:val="20"/>
        </w:rPr>
        <w:t>»</w:t>
      </w:r>
      <w:r w:rsidRPr="00176E22">
        <w:rPr>
          <w:rFonts w:ascii="Times New Roman" w:hAnsi="Times New Roman" w:cs="Times New Roman"/>
          <w:sz w:val="20"/>
        </w:rPr>
        <w:t xml:space="preserve">. </w:t>
      </w:r>
    </w:p>
    <w:p w:rsidR="00414FC4" w:rsidRPr="00176E22" w:rsidRDefault="002056B2" w:rsidP="00176E22">
      <w:pPr>
        <w:spacing w:after="0" w:line="240" w:lineRule="auto"/>
        <w:ind w:firstLine="709"/>
        <w:jc w:val="both"/>
        <w:rPr>
          <w:rFonts w:ascii="Times New Roman" w:hAnsi="Times New Roman" w:cs="Times New Roman"/>
          <w:sz w:val="20"/>
        </w:rPr>
      </w:pPr>
      <w:r w:rsidRPr="00176E22">
        <w:rPr>
          <w:rFonts w:ascii="Times New Roman" w:hAnsi="Times New Roman" w:cs="Times New Roman"/>
          <w:sz w:val="20"/>
        </w:rPr>
        <w:t>Остались неизменными ст. 263 УК РФ и ст. 268 УК РФ. Вполне возможно, что такие правила могут быть нарушены лицами, находящимися в состоянии опьянения. Например, пьяный водитель, управляющий велосипедом, может совершить наезд на пешехода с причинением тяжкого вреда или смерти последнему или пьяный машинист, который управляет локомотивом</w:t>
      </w:r>
      <w:r w:rsidR="00494EF1">
        <w:rPr>
          <w:rFonts w:ascii="Times New Roman" w:hAnsi="Times New Roman" w:cs="Times New Roman"/>
          <w:sz w:val="20"/>
        </w:rPr>
        <w:t>,</w:t>
      </w:r>
      <w:r w:rsidRPr="00176E22">
        <w:rPr>
          <w:rFonts w:ascii="Times New Roman" w:hAnsi="Times New Roman" w:cs="Times New Roman"/>
          <w:sz w:val="20"/>
        </w:rPr>
        <w:t xml:space="preserve"> допустит крушение поезда. В связи</w:t>
      </w:r>
      <w:r w:rsidR="00494EF1">
        <w:rPr>
          <w:rFonts w:ascii="Times New Roman" w:hAnsi="Times New Roman" w:cs="Times New Roman"/>
          <w:sz w:val="20"/>
        </w:rPr>
        <w:t xml:space="preserve"> с этим предлагаем дополнить </w:t>
      </w:r>
      <w:r w:rsidRPr="00176E22">
        <w:rPr>
          <w:rFonts w:ascii="Times New Roman" w:hAnsi="Times New Roman" w:cs="Times New Roman"/>
          <w:sz w:val="20"/>
        </w:rPr>
        <w:t xml:space="preserve">ст. 263 и 268 УК РФ, квалифицированными признаками, предусмотренными в ст. 264 УК РФ </w:t>
      </w:r>
      <w:r w:rsidR="00414FC4" w:rsidRPr="00176E22">
        <w:rPr>
          <w:rFonts w:ascii="Times New Roman" w:hAnsi="Times New Roman" w:cs="Times New Roman"/>
          <w:sz w:val="20"/>
        </w:rPr>
        <w:t>«</w:t>
      </w:r>
      <w:proofErr w:type="gramStart"/>
      <w:r w:rsidRPr="00176E22">
        <w:rPr>
          <w:rFonts w:ascii="Times New Roman" w:hAnsi="Times New Roman" w:cs="Times New Roman"/>
          <w:sz w:val="20"/>
        </w:rPr>
        <w:t>совершенное</w:t>
      </w:r>
      <w:proofErr w:type="gramEnd"/>
      <w:r w:rsidRPr="00176E22">
        <w:rPr>
          <w:rFonts w:ascii="Times New Roman" w:hAnsi="Times New Roman" w:cs="Times New Roman"/>
          <w:sz w:val="20"/>
        </w:rPr>
        <w:t xml:space="preserve"> лицом, находящимся в состоянии опьяне</w:t>
      </w:r>
      <w:r w:rsidR="00414FC4" w:rsidRPr="00176E22">
        <w:rPr>
          <w:rFonts w:ascii="Times New Roman" w:hAnsi="Times New Roman" w:cs="Times New Roman"/>
          <w:sz w:val="20"/>
        </w:rPr>
        <w:t>ния»</w:t>
      </w:r>
      <w:r w:rsidR="00176E22" w:rsidRPr="00176E22">
        <w:rPr>
          <w:rFonts w:ascii="Times New Roman" w:hAnsi="Times New Roman" w:cs="Times New Roman"/>
          <w:sz w:val="20"/>
        </w:rPr>
        <w:t xml:space="preserve"> [6, </w:t>
      </w:r>
      <w:r w:rsidR="00176E22">
        <w:rPr>
          <w:rFonts w:ascii="Times New Roman" w:hAnsi="Times New Roman" w:cs="Times New Roman"/>
          <w:sz w:val="20"/>
          <w:lang w:val="en-US"/>
        </w:rPr>
        <w:t>c</w:t>
      </w:r>
      <w:r w:rsidR="00176E22" w:rsidRPr="00176E22">
        <w:rPr>
          <w:rFonts w:ascii="Times New Roman" w:hAnsi="Times New Roman" w:cs="Times New Roman"/>
          <w:sz w:val="20"/>
        </w:rPr>
        <w:t>. 39]</w:t>
      </w:r>
      <w:r w:rsidRPr="00176E22">
        <w:rPr>
          <w:rFonts w:ascii="Times New Roman" w:hAnsi="Times New Roman" w:cs="Times New Roman"/>
          <w:sz w:val="20"/>
        </w:rPr>
        <w:t xml:space="preserve">. Анализ положений действующего УК РФ показывает, что цели, которые ставил законодатель, изменяя ст. 264 УК, не могут быть достигнуты без внесения дополнений в ст. 76 УК РФ. Возможность освобождения от уголовной ответственности в связи с примирением с потерпевшим </w:t>
      </w:r>
      <w:r w:rsidR="00494EF1">
        <w:rPr>
          <w:rFonts w:ascii="Times New Roman" w:hAnsi="Times New Roman" w:cs="Times New Roman"/>
          <w:sz w:val="20"/>
        </w:rPr>
        <w:t xml:space="preserve">обусловлена тем, что согласно </w:t>
      </w:r>
      <w:bookmarkStart w:id="0" w:name="_GoBack"/>
      <w:bookmarkEnd w:id="0"/>
      <w:r w:rsidRPr="00176E22">
        <w:rPr>
          <w:rFonts w:ascii="Times New Roman" w:hAnsi="Times New Roman" w:cs="Times New Roman"/>
          <w:sz w:val="20"/>
        </w:rPr>
        <w:t xml:space="preserve">ч. 2 и 3 ст. 15 УК все неосторожные деяния относятся к категории преступлений небольшой либо средней тяжести. Согласно ст. 76 УК освобождение от уголовной ответственности в связи с примирением с потерпевшим может быть достигнуто при условии совершения лицом преступления небольшой либо средней тяжести. </w:t>
      </w:r>
    </w:p>
    <w:p w:rsidR="00414FC4" w:rsidRPr="00176E22" w:rsidRDefault="002056B2" w:rsidP="00176E22">
      <w:pPr>
        <w:spacing w:after="0" w:line="240" w:lineRule="auto"/>
        <w:ind w:firstLine="709"/>
        <w:jc w:val="both"/>
        <w:rPr>
          <w:rFonts w:ascii="Times New Roman" w:hAnsi="Times New Roman" w:cs="Times New Roman"/>
          <w:sz w:val="20"/>
        </w:rPr>
      </w:pPr>
      <w:r w:rsidRPr="00176E22">
        <w:rPr>
          <w:rFonts w:ascii="Times New Roman" w:hAnsi="Times New Roman" w:cs="Times New Roman"/>
          <w:sz w:val="20"/>
        </w:rPr>
        <w:t xml:space="preserve">Таким образом, несмотря на то, что освобождение от уголовной ответственности в связи с примирением с потерпевшим - право правоохранительных органов, а не обязанность, суд в любом случае будет вынужден удовлетворить ходатайство представителя потерпевшего, примирившегося с обвиняемым, даже в случае совершения обвиняемым опаснейшего преступления, предусмотренного ч. 6 ст. 264 УК. Вся абсурдность подобной ситуации состоит в том, что большинством преступлений, предусмотренных гл. 27 УК, наносится не поддающийся адекватному возмещению вред охраняемым уголовным законом интересам как человека и гражданина, так общества и государства в целом. В первом случае родственники погибшего теряют самого близкого человека, во втором же случае общество и государство теряют гражданина. Принимая во внимание отрицательную демографическую динамику, которая складывается в нашем государстве, становится ясной вся острота и болезненность ситуации. Поэтому, рассматривая квалифицирующие признаки лишь тех составов, где последствия состоят в гибели людей, можно с полной уверенностью утверждать, что причиненный вред не поддается возмещению, так как человеческой жизни не может соответствовать никакая материальная оценка. </w:t>
      </w:r>
    </w:p>
    <w:p w:rsidR="00414FC4" w:rsidRPr="00176E22" w:rsidRDefault="002056B2" w:rsidP="00176E22">
      <w:pPr>
        <w:spacing w:after="0" w:line="240" w:lineRule="auto"/>
        <w:ind w:firstLine="709"/>
        <w:jc w:val="both"/>
        <w:rPr>
          <w:rFonts w:ascii="Times New Roman" w:hAnsi="Times New Roman" w:cs="Times New Roman"/>
          <w:sz w:val="20"/>
        </w:rPr>
      </w:pPr>
      <w:r w:rsidRPr="00176E22">
        <w:rPr>
          <w:rFonts w:ascii="Times New Roman" w:hAnsi="Times New Roman" w:cs="Times New Roman"/>
          <w:sz w:val="20"/>
        </w:rPr>
        <w:t xml:space="preserve">На основании изложенного, учитывая повышенную общественную опасность этих и других преступлений, совершенных по неосторожности и повлекших гибель людей, представляется целесообразным дополнить ст. 76 УК новым положением, в котором необходимо указать на недопустимость освобождения от уголовной ответственности лиц, совершивших неосторожные преступления, общественно опасные </w:t>
      </w:r>
      <w:proofErr w:type="gramStart"/>
      <w:r w:rsidRPr="00176E22">
        <w:rPr>
          <w:rFonts w:ascii="Times New Roman" w:hAnsi="Times New Roman" w:cs="Times New Roman"/>
          <w:sz w:val="20"/>
        </w:rPr>
        <w:t>последствия</w:t>
      </w:r>
      <w:proofErr w:type="gramEnd"/>
      <w:r w:rsidRPr="00176E22">
        <w:rPr>
          <w:rFonts w:ascii="Times New Roman" w:hAnsi="Times New Roman" w:cs="Times New Roman"/>
          <w:sz w:val="20"/>
        </w:rPr>
        <w:t xml:space="preserve"> которых состоят в наступлении смерти одного, двух или более лиц. </w:t>
      </w:r>
      <w:proofErr w:type="gramStart"/>
      <w:r w:rsidRPr="00176E22">
        <w:rPr>
          <w:rFonts w:ascii="Times New Roman" w:hAnsi="Times New Roman" w:cs="Times New Roman"/>
          <w:sz w:val="20"/>
        </w:rPr>
        <w:t>Действующая редакция ст. 76 УК воспринимается некоторыми обвиняемыми как легальный, не влекущий никаких неблагоприятных последствий способ освобождения от уголовного наказания, поэтому включение в текст закона прямого запрета на освобождение от уголовной ответственности в связи с примирением с потерпевшим в случае совершения лицом неосторожных преступлений, повлекших гибель людей, приведет: во-первых, к неотвратимости наступления наказания за совершение этих пусть и не умышленных</w:t>
      </w:r>
      <w:proofErr w:type="gramEnd"/>
      <w:r w:rsidRPr="00176E22">
        <w:rPr>
          <w:rFonts w:ascii="Times New Roman" w:hAnsi="Times New Roman" w:cs="Times New Roman"/>
          <w:sz w:val="20"/>
        </w:rPr>
        <w:t xml:space="preserve">, но крайне опасных преступлений и, во-вторых, к усилению превентивной функции уголовного наказания рассматриваемых составов преступлений. </w:t>
      </w:r>
    </w:p>
    <w:p w:rsidR="002056B2" w:rsidRPr="00176E22" w:rsidRDefault="002056B2" w:rsidP="00176E22">
      <w:pPr>
        <w:spacing w:after="0" w:line="240" w:lineRule="auto"/>
        <w:ind w:firstLine="709"/>
        <w:jc w:val="both"/>
        <w:rPr>
          <w:rFonts w:ascii="Times New Roman" w:hAnsi="Times New Roman" w:cs="Times New Roman"/>
          <w:sz w:val="20"/>
        </w:rPr>
      </w:pPr>
      <w:r w:rsidRPr="00176E22">
        <w:rPr>
          <w:rFonts w:ascii="Times New Roman" w:hAnsi="Times New Roman" w:cs="Times New Roman"/>
          <w:sz w:val="20"/>
        </w:rPr>
        <w:t>Подводя итог необходимо отметить, что все предложенные изменения в ст. 264 УК будут способствовать более правильному пониманию смысла законодательных положений рассматриваемой статьи.</w:t>
      </w:r>
    </w:p>
    <w:p w:rsidR="00414FC4" w:rsidRDefault="00414FC4" w:rsidP="00176E22">
      <w:pPr>
        <w:spacing w:after="0" w:line="240" w:lineRule="auto"/>
        <w:ind w:firstLine="709"/>
        <w:jc w:val="both"/>
        <w:rPr>
          <w:rFonts w:ascii="Times New Roman" w:hAnsi="Times New Roman" w:cs="Times New Roman"/>
          <w:sz w:val="28"/>
        </w:rPr>
      </w:pPr>
    </w:p>
    <w:p w:rsidR="00414FC4" w:rsidRPr="00176E22" w:rsidRDefault="00414FC4" w:rsidP="00176E22">
      <w:pPr>
        <w:spacing w:after="0" w:line="240" w:lineRule="auto"/>
        <w:ind w:firstLine="709"/>
        <w:jc w:val="both"/>
        <w:rPr>
          <w:rFonts w:ascii="Times New Roman" w:hAnsi="Times New Roman" w:cs="Times New Roman"/>
          <w:sz w:val="20"/>
        </w:rPr>
      </w:pPr>
      <w:r w:rsidRPr="00176E22">
        <w:rPr>
          <w:rFonts w:ascii="Times New Roman" w:hAnsi="Times New Roman" w:cs="Times New Roman"/>
          <w:sz w:val="20"/>
        </w:rPr>
        <w:t>Литература:</w:t>
      </w:r>
    </w:p>
    <w:p w:rsidR="00176E22" w:rsidRPr="00176E22" w:rsidRDefault="00176E22" w:rsidP="00176E22">
      <w:pPr>
        <w:spacing w:after="0" w:line="240" w:lineRule="auto"/>
        <w:ind w:firstLine="709"/>
        <w:jc w:val="both"/>
        <w:rPr>
          <w:rFonts w:ascii="Times New Roman" w:hAnsi="Times New Roman" w:cs="Times New Roman"/>
          <w:sz w:val="20"/>
          <w:szCs w:val="28"/>
        </w:rPr>
      </w:pPr>
      <w:r w:rsidRPr="00176E22">
        <w:rPr>
          <w:rFonts w:ascii="Times New Roman" w:hAnsi="Times New Roman" w:cs="Times New Roman"/>
          <w:sz w:val="20"/>
          <w:szCs w:val="28"/>
        </w:rPr>
        <w:t>[1]  Уголовный кодекс Российской Федерации от 13.06.1996 № 63-ФЗ (ред. от 23.04.2018, с изм. от 25.04.2018) // «Российская газета», № 113, 18.06.1996, № 114, 19.06.1996, № 115, 20.06.1996, № 118, 25.06.1996.</w:t>
      </w:r>
    </w:p>
    <w:p w:rsidR="00176E22" w:rsidRPr="00176E22" w:rsidRDefault="00176E22" w:rsidP="00176E22">
      <w:pPr>
        <w:spacing w:after="0" w:line="240" w:lineRule="auto"/>
        <w:ind w:firstLine="709"/>
        <w:jc w:val="both"/>
        <w:rPr>
          <w:rFonts w:ascii="Times New Roman" w:hAnsi="Times New Roman" w:cs="Times New Roman"/>
          <w:sz w:val="20"/>
          <w:szCs w:val="28"/>
        </w:rPr>
      </w:pPr>
      <w:r w:rsidRPr="00176E22">
        <w:rPr>
          <w:rFonts w:ascii="Times New Roman" w:hAnsi="Times New Roman" w:cs="Times New Roman"/>
          <w:sz w:val="20"/>
          <w:szCs w:val="28"/>
        </w:rPr>
        <w:t xml:space="preserve">[2]  Приговор </w:t>
      </w:r>
      <w:proofErr w:type="spellStart"/>
      <w:r w:rsidRPr="00176E22">
        <w:rPr>
          <w:rFonts w:ascii="Times New Roman" w:hAnsi="Times New Roman" w:cs="Times New Roman"/>
          <w:sz w:val="20"/>
          <w:szCs w:val="28"/>
        </w:rPr>
        <w:t>Кимовского</w:t>
      </w:r>
      <w:proofErr w:type="spellEnd"/>
      <w:r w:rsidRPr="00176E22">
        <w:rPr>
          <w:rFonts w:ascii="Times New Roman" w:hAnsi="Times New Roman" w:cs="Times New Roman"/>
          <w:sz w:val="20"/>
          <w:szCs w:val="28"/>
        </w:rPr>
        <w:t xml:space="preserve"> городского суда Тульской области по делу № 1-77/2016 от 27 октября 2016 года URL: https://rospravosudie.com/law (дата обращения: 16.05.2018).</w:t>
      </w:r>
    </w:p>
    <w:p w:rsidR="00176E22" w:rsidRPr="00176E22" w:rsidRDefault="00176E22" w:rsidP="00176E22">
      <w:pPr>
        <w:spacing w:after="0" w:line="240" w:lineRule="auto"/>
        <w:ind w:firstLine="709"/>
        <w:jc w:val="both"/>
        <w:rPr>
          <w:rFonts w:ascii="Times New Roman" w:hAnsi="Times New Roman" w:cs="Times New Roman"/>
          <w:sz w:val="20"/>
          <w:szCs w:val="28"/>
        </w:rPr>
      </w:pPr>
      <w:r w:rsidRPr="00176E22">
        <w:rPr>
          <w:rFonts w:ascii="Times New Roman" w:hAnsi="Times New Roman" w:cs="Times New Roman"/>
          <w:sz w:val="20"/>
          <w:szCs w:val="28"/>
        </w:rPr>
        <w:t xml:space="preserve">[3]  Постановление Пленума Верховного Суда СССР от 9 апреля 1965 года №2 «О судебной практике по делам, связанным с нарушением правил безопасности движения и эксплуатации автомототранспорта или городского электротранспорта» // Бюллетень Верховного Суда СССР. 1965. №3. </w:t>
      </w:r>
    </w:p>
    <w:p w:rsidR="00176E22" w:rsidRPr="00176E22" w:rsidRDefault="00176E22" w:rsidP="00176E22">
      <w:pPr>
        <w:spacing w:after="0" w:line="240" w:lineRule="auto"/>
        <w:ind w:firstLine="709"/>
        <w:jc w:val="both"/>
        <w:rPr>
          <w:rFonts w:ascii="Times New Roman" w:hAnsi="Times New Roman" w:cs="Times New Roman"/>
          <w:sz w:val="20"/>
          <w:szCs w:val="28"/>
        </w:rPr>
      </w:pPr>
      <w:r w:rsidRPr="00176E22">
        <w:rPr>
          <w:rFonts w:ascii="Times New Roman" w:hAnsi="Times New Roman" w:cs="Times New Roman"/>
          <w:sz w:val="20"/>
          <w:szCs w:val="28"/>
        </w:rPr>
        <w:t xml:space="preserve">[4]  </w:t>
      </w:r>
      <w:proofErr w:type="spellStart"/>
      <w:r w:rsidRPr="00176E22">
        <w:rPr>
          <w:rFonts w:ascii="Times New Roman" w:hAnsi="Times New Roman" w:cs="Times New Roman"/>
          <w:sz w:val="20"/>
          <w:szCs w:val="28"/>
        </w:rPr>
        <w:t>Гаухман</w:t>
      </w:r>
      <w:proofErr w:type="spellEnd"/>
      <w:r w:rsidRPr="00176E22">
        <w:rPr>
          <w:rFonts w:ascii="Times New Roman" w:hAnsi="Times New Roman" w:cs="Times New Roman"/>
          <w:sz w:val="20"/>
          <w:szCs w:val="28"/>
        </w:rPr>
        <w:t xml:space="preserve"> Л.Д. Квалификация преступлений: закон, теория и практика. М.: АО «Центр </w:t>
      </w:r>
      <w:proofErr w:type="spellStart"/>
      <w:r w:rsidRPr="00176E22">
        <w:rPr>
          <w:rFonts w:ascii="Times New Roman" w:hAnsi="Times New Roman" w:cs="Times New Roman"/>
          <w:sz w:val="20"/>
          <w:szCs w:val="28"/>
        </w:rPr>
        <w:t>ЮрИнфоР</w:t>
      </w:r>
      <w:proofErr w:type="spellEnd"/>
      <w:r w:rsidRPr="00176E22">
        <w:rPr>
          <w:rFonts w:ascii="Times New Roman" w:hAnsi="Times New Roman" w:cs="Times New Roman"/>
          <w:sz w:val="20"/>
          <w:szCs w:val="28"/>
        </w:rPr>
        <w:t xml:space="preserve">», 2010. С. 161. </w:t>
      </w:r>
    </w:p>
    <w:p w:rsidR="00176E22" w:rsidRPr="00176E22" w:rsidRDefault="00176E22" w:rsidP="00176E22">
      <w:pPr>
        <w:spacing w:after="0" w:line="240" w:lineRule="auto"/>
        <w:ind w:firstLine="709"/>
        <w:jc w:val="both"/>
        <w:rPr>
          <w:rFonts w:ascii="Times New Roman" w:hAnsi="Times New Roman" w:cs="Times New Roman"/>
          <w:sz w:val="20"/>
          <w:szCs w:val="28"/>
        </w:rPr>
      </w:pPr>
      <w:r w:rsidRPr="00176E22">
        <w:rPr>
          <w:rFonts w:ascii="Times New Roman" w:hAnsi="Times New Roman" w:cs="Times New Roman"/>
          <w:sz w:val="20"/>
          <w:szCs w:val="28"/>
        </w:rPr>
        <w:t xml:space="preserve">[5]  Комментарий к Уголовному кодексу Российской Федерации: в 2 т. (постатейный) Т. 2 / А.В. Бриллиантов, Г.Д. </w:t>
      </w:r>
      <w:proofErr w:type="spellStart"/>
      <w:r w:rsidRPr="00176E22">
        <w:rPr>
          <w:rFonts w:ascii="Times New Roman" w:hAnsi="Times New Roman" w:cs="Times New Roman"/>
          <w:sz w:val="20"/>
          <w:szCs w:val="28"/>
        </w:rPr>
        <w:t>Долженкова</w:t>
      </w:r>
      <w:proofErr w:type="spellEnd"/>
      <w:r w:rsidRPr="00176E22">
        <w:rPr>
          <w:rFonts w:ascii="Times New Roman" w:hAnsi="Times New Roman" w:cs="Times New Roman"/>
          <w:sz w:val="20"/>
          <w:szCs w:val="28"/>
        </w:rPr>
        <w:t xml:space="preserve">, Э.Н. </w:t>
      </w:r>
      <w:proofErr w:type="spellStart"/>
      <w:r w:rsidRPr="00176E22">
        <w:rPr>
          <w:rFonts w:ascii="Times New Roman" w:hAnsi="Times New Roman" w:cs="Times New Roman"/>
          <w:sz w:val="20"/>
          <w:szCs w:val="28"/>
        </w:rPr>
        <w:t>Жевлаков</w:t>
      </w:r>
      <w:proofErr w:type="spellEnd"/>
      <w:r w:rsidRPr="00176E22">
        <w:rPr>
          <w:rFonts w:ascii="Times New Roman" w:hAnsi="Times New Roman" w:cs="Times New Roman"/>
          <w:sz w:val="20"/>
          <w:szCs w:val="28"/>
        </w:rPr>
        <w:t xml:space="preserve"> и др.; под ред. А.В. </w:t>
      </w:r>
      <w:proofErr w:type="spellStart"/>
      <w:r w:rsidRPr="00176E22">
        <w:rPr>
          <w:rFonts w:ascii="Times New Roman" w:hAnsi="Times New Roman" w:cs="Times New Roman"/>
          <w:sz w:val="20"/>
          <w:szCs w:val="28"/>
        </w:rPr>
        <w:t>Бриллиантова</w:t>
      </w:r>
      <w:proofErr w:type="spellEnd"/>
      <w:r w:rsidRPr="00176E22">
        <w:rPr>
          <w:rFonts w:ascii="Times New Roman" w:hAnsi="Times New Roman" w:cs="Times New Roman"/>
          <w:sz w:val="20"/>
          <w:szCs w:val="28"/>
        </w:rPr>
        <w:t xml:space="preserve">. 2-е изд. М.: Проспект, 2015. С. 312. </w:t>
      </w:r>
    </w:p>
    <w:p w:rsidR="00414FC4" w:rsidRPr="00157F33" w:rsidRDefault="00176E22" w:rsidP="00176E22">
      <w:pPr>
        <w:spacing w:after="0" w:line="240" w:lineRule="auto"/>
        <w:ind w:firstLine="709"/>
        <w:jc w:val="both"/>
        <w:rPr>
          <w:rFonts w:ascii="Times New Roman" w:hAnsi="Times New Roman" w:cs="Times New Roman"/>
          <w:sz w:val="20"/>
          <w:szCs w:val="28"/>
          <w:lang w:val="en-US"/>
        </w:rPr>
      </w:pPr>
      <w:r w:rsidRPr="00176E22">
        <w:rPr>
          <w:rFonts w:ascii="Times New Roman" w:hAnsi="Times New Roman" w:cs="Times New Roman"/>
          <w:sz w:val="20"/>
          <w:szCs w:val="28"/>
        </w:rPr>
        <w:t>[6]  Бохан А.П. Нарушение правил дорожного движения лицом, подвергнутым административному наказанию // Сборник материалов Всероссийской научно-практической конференции, Ростов – на – Дону, 6 февраля 2016 года / отв. ред.: А.П. Бохан, Н.Г. Осадчая - Ростов – на – Дону: ФГКОУ ВО РЮИ МВД России, 2016. С</w:t>
      </w:r>
      <w:r w:rsidRPr="00157F33">
        <w:rPr>
          <w:rFonts w:ascii="Times New Roman" w:hAnsi="Times New Roman" w:cs="Times New Roman"/>
          <w:sz w:val="20"/>
          <w:szCs w:val="28"/>
          <w:lang w:val="en-US"/>
        </w:rPr>
        <w:t>. 39-47.</w:t>
      </w:r>
    </w:p>
    <w:p w:rsidR="00F3680E" w:rsidRPr="00157F33" w:rsidRDefault="00F3680E" w:rsidP="00176E22">
      <w:pPr>
        <w:spacing w:after="0" w:line="240" w:lineRule="auto"/>
        <w:ind w:firstLine="709"/>
        <w:jc w:val="both"/>
        <w:rPr>
          <w:rFonts w:ascii="Times New Roman" w:hAnsi="Times New Roman" w:cs="Times New Roman"/>
          <w:sz w:val="20"/>
          <w:szCs w:val="28"/>
          <w:lang w:val="en-US"/>
        </w:rPr>
      </w:pPr>
    </w:p>
    <w:p w:rsidR="00F3680E" w:rsidRPr="00F3680E" w:rsidRDefault="00F3680E" w:rsidP="00F3680E">
      <w:pPr>
        <w:spacing w:after="0" w:line="240" w:lineRule="auto"/>
        <w:ind w:firstLine="709"/>
        <w:jc w:val="both"/>
        <w:rPr>
          <w:rFonts w:ascii="Times New Roman" w:hAnsi="Times New Roman" w:cs="Times New Roman"/>
          <w:b/>
          <w:sz w:val="20"/>
          <w:szCs w:val="28"/>
          <w:lang w:val="en-US"/>
        </w:rPr>
      </w:pPr>
      <w:r w:rsidRPr="00F3680E">
        <w:rPr>
          <w:rFonts w:ascii="Times New Roman" w:hAnsi="Times New Roman" w:cs="Times New Roman"/>
          <w:b/>
          <w:sz w:val="20"/>
          <w:szCs w:val="28"/>
          <w:lang w:val="en-US"/>
        </w:rPr>
        <w:t>CRIMINAL LIABILITY FOR THE OFFENCE OF VIOLATION OF TRAFFIC RULES AND OPERATION OF VEHICLES (ARTICLE 264 OF THE CRIMINAL CODE)</w:t>
      </w:r>
    </w:p>
    <w:p w:rsidR="00F3680E" w:rsidRPr="00F3680E" w:rsidRDefault="00F3680E" w:rsidP="00F3680E">
      <w:pPr>
        <w:spacing w:after="0" w:line="240" w:lineRule="auto"/>
        <w:ind w:firstLine="709"/>
        <w:jc w:val="both"/>
        <w:rPr>
          <w:rFonts w:ascii="Times New Roman" w:hAnsi="Times New Roman" w:cs="Times New Roman"/>
          <w:b/>
          <w:sz w:val="20"/>
          <w:szCs w:val="28"/>
          <w:lang w:val="en-US"/>
        </w:rPr>
      </w:pPr>
    </w:p>
    <w:p w:rsidR="00F3680E" w:rsidRPr="00F3680E" w:rsidRDefault="00F3680E" w:rsidP="00F3680E">
      <w:pPr>
        <w:spacing w:after="0" w:line="240" w:lineRule="auto"/>
        <w:ind w:firstLine="709"/>
        <w:jc w:val="both"/>
        <w:rPr>
          <w:rFonts w:ascii="Times New Roman" w:hAnsi="Times New Roman" w:cs="Times New Roman"/>
          <w:i/>
          <w:sz w:val="20"/>
          <w:szCs w:val="28"/>
          <w:lang w:val="en-US"/>
        </w:rPr>
      </w:pPr>
      <w:r w:rsidRPr="00F3680E">
        <w:rPr>
          <w:rFonts w:ascii="Times New Roman" w:hAnsi="Times New Roman" w:cs="Times New Roman"/>
          <w:b/>
          <w:i/>
          <w:sz w:val="20"/>
          <w:szCs w:val="28"/>
          <w:lang w:val="en-US"/>
        </w:rPr>
        <w:t>Key words:</w:t>
      </w:r>
      <w:r w:rsidRPr="00F3680E">
        <w:rPr>
          <w:rFonts w:ascii="Times New Roman" w:hAnsi="Times New Roman" w:cs="Times New Roman"/>
          <w:i/>
          <w:sz w:val="20"/>
          <w:szCs w:val="28"/>
          <w:lang w:val="en-US"/>
        </w:rPr>
        <w:t xml:space="preserve"> Transport safety; violation of traffic rules; problems of qualification of transport crimes; crimes against traffic safety and operation of transport.</w:t>
      </w:r>
    </w:p>
    <w:p w:rsidR="00F3680E" w:rsidRPr="00F3680E" w:rsidRDefault="00F3680E" w:rsidP="00F3680E">
      <w:pPr>
        <w:spacing w:after="0" w:line="240" w:lineRule="auto"/>
        <w:ind w:firstLine="709"/>
        <w:jc w:val="both"/>
        <w:rPr>
          <w:rFonts w:ascii="Times New Roman" w:hAnsi="Times New Roman" w:cs="Times New Roman"/>
          <w:i/>
          <w:sz w:val="20"/>
          <w:szCs w:val="28"/>
          <w:lang w:val="en-US"/>
        </w:rPr>
      </w:pPr>
    </w:p>
    <w:p w:rsidR="00F3680E" w:rsidRPr="00F3680E" w:rsidRDefault="00F3680E" w:rsidP="00F3680E">
      <w:pPr>
        <w:spacing w:after="0" w:line="240" w:lineRule="auto"/>
        <w:ind w:firstLine="709"/>
        <w:jc w:val="both"/>
        <w:rPr>
          <w:rFonts w:ascii="Times New Roman" w:hAnsi="Times New Roman" w:cs="Times New Roman"/>
          <w:i/>
          <w:sz w:val="20"/>
          <w:szCs w:val="28"/>
          <w:lang w:val="en-US"/>
        </w:rPr>
      </w:pPr>
      <w:r w:rsidRPr="00F3680E">
        <w:rPr>
          <w:rFonts w:ascii="Times New Roman" w:hAnsi="Times New Roman" w:cs="Times New Roman"/>
          <w:i/>
          <w:sz w:val="20"/>
          <w:szCs w:val="28"/>
          <w:lang w:val="en-US"/>
        </w:rPr>
        <w:t>The article is devoted to the disclosure of criminal liability for a crime related to violation of traffic rules and operation of vehicles (article 264 of the criminal code). The article is devoted to possible ways of eliminating the shortcomings of the legislative regulation of liability for transport crimes and improving the criminal law norm contained in article 264 of the criminal code.</w:t>
      </w:r>
    </w:p>
    <w:sectPr w:rsidR="00F3680E" w:rsidRPr="00F3680E" w:rsidSect="00176E22">
      <w:footerReference w:type="default" r:id="rId9"/>
      <w:pgSz w:w="11906" w:h="16838"/>
      <w:pgMar w:top="1361" w:right="3345" w:bottom="311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0F5" w:rsidRDefault="00E660F5" w:rsidP="002056B2">
      <w:pPr>
        <w:spacing w:after="0" w:line="240" w:lineRule="auto"/>
      </w:pPr>
      <w:r>
        <w:separator/>
      </w:r>
    </w:p>
  </w:endnote>
  <w:endnote w:type="continuationSeparator" w:id="0">
    <w:p w:rsidR="00E660F5" w:rsidRDefault="00E660F5" w:rsidP="00205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71520"/>
      <w:docPartObj>
        <w:docPartGallery w:val="Page Numbers (Bottom of Page)"/>
        <w:docPartUnique/>
      </w:docPartObj>
    </w:sdtPr>
    <w:sdtEndPr>
      <w:rPr>
        <w:rFonts w:ascii="Times New Roman" w:hAnsi="Times New Roman" w:cs="Times New Roman"/>
        <w:sz w:val="24"/>
      </w:rPr>
    </w:sdtEndPr>
    <w:sdtContent>
      <w:p w:rsidR="00414FC4" w:rsidRPr="00414FC4" w:rsidRDefault="00414FC4">
        <w:pPr>
          <w:pStyle w:val="a8"/>
          <w:jc w:val="right"/>
          <w:rPr>
            <w:rFonts w:ascii="Times New Roman" w:hAnsi="Times New Roman" w:cs="Times New Roman"/>
            <w:sz w:val="24"/>
          </w:rPr>
        </w:pPr>
        <w:r w:rsidRPr="00414FC4">
          <w:rPr>
            <w:rFonts w:ascii="Times New Roman" w:hAnsi="Times New Roman" w:cs="Times New Roman"/>
            <w:sz w:val="24"/>
          </w:rPr>
          <w:fldChar w:fldCharType="begin"/>
        </w:r>
        <w:r w:rsidRPr="00414FC4">
          <w:rPr>
            <w:rFonts w:ascii="Times New Roman" w:hAnsi="Times New Roman" w:cs="Times New Roman"/>
            <w:sz w:val="24"/>
          </w:rPr>
          <w:instrText>PAGE   \* MERGEFORMAT</w:instrText>
        </w:r>
        <w:r w:rsidRPr="00414FC4">
          <w:rPr>
            <w:rFonts w:ascii="Times New Roman" w:hAnsi="Times New Roman" w:cs="Times New Roman"/>
            <w:sz w:val="24"/>
          </w:rPr>
          <w:fldChar w:fldCharType="separate"/>
        </w:r>
        <w:r w:rsidR="00494EF1">
          <w:rPr>
            <w:rFonts w:ascii="Times New Roman" w:hAnsi="Times New Roman" w:cs="Times New Roman"/>
            <w:noProof/>
            <w:sz w:val="24"/>
          </w:rPr>
          <w:t>5</w:t>
        </w:r>
        <w:r w:rsidRPr="00414FC4">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0F5" w:rsidRDefault="00E660F5" w:rsidP="002056B2">
      <w:pPr>
        <w:spacing w:after="0" w:line="240" w:lineRule="auto"/>
      </w:pPr>
      <w:r>
        <w:separator/>
      </w:r>
    </w:p>
  </w:footnote>
  <w:footnote w:type="continuationSeparator" w:id="0">
    <w:p w:rsidR="00E660F5" w:rsidRDefault="00E660F5" w:rsidP="002056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713F1"/>
    <w:multiLevelType w:val="hybridMultilevel"/>
    <w:tmpl w:val="4F3644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3DF"/>
    <w:rsid w:val="00157F33"/>
    <w:rsid w:val="00176E22"/>
    <w:rsid w:val="002056B2"/>
    <w:rsid w:val="00414FC4"/>
    <w:rsid w:val="00494EF1"/>
    <w:rsid w:val="005A57A6"/>
    <w:rsid w:val="007D53DF"/>
    <w:rsid w:val="0098785B"/>
    <w:rsid w:val="00D40F3A"/>
    <w:rsid w:val="00E660F5"/>
    <w:rsid w:val="00F368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Текст сноски Знак Знак Знак Знак Знак,Текст сноски Знак Знак Знак Знак Знак Знак Знак Знак,Текст сноски-FN,Текст сноски Знак1 Знак,Char Знак,Char Знак Char Char,Footnote Text1 Знак"/>
    <w:basedOn w:val="a"/>
    <w:link w:val="a4"/>
    <w:semiHidden/>
    <w:unhideWhenUsed/>
    <w:rsid w:val="002056B2"/>
    <w:pPr>
      <w:spacing w:after="0" w:line="240" w:lineRule="auto"/>
    </w:pPr>
    <w:rPr>
      <w:sz w:val="20"/>
      <w:szCs w:val="20"/>
    </w:rPr>
  </w:style>
  <w:style w:type="character" w:customStyle="1" w:styleId="a4">
    <w:name w:val="Текст сноски Знак"/>
    <w:aliases w:val="Текст сноски Знак Знак Знак Знак Знак1,Текст сноски Знак Знак Знак,Текст сноски Знак Знак Знак Знак Знак Знак,Текст сноски Знак Знак Знак Знак Знак Знак Знак Знак Знак,Текст сноски-FN Знак,Текст сноски Знак1 Знак Знак,Char Знак Знак"/>
    <w:basedOn w:val="a0"/>
    <w:link w:val="a3"/>
    <w:semiHidden/>
    <w:rsid w:val="002056B2"/>
    <w:rPr>
      <w:sz w:val="20"/>
      <w:szCs w:val="20"/>
    </w:rPr>
  </w:style>
  <w:style w:type="character" w:styleId="a5">
    <w:name w:val="footnote reference"/>
    <w:basedOn w:val="a0"/>
    <w:semiHidden/>
    <w:unhideWhenUsed/>
    <w:rsid w:val="002056B2"/>
    <w:rPr>
      <w:vertAlign w:val="superscript"/>
    </w:rPr>
  </w:style>
  <w:style w:type="paragraph" w:styleId="a6">
    <w:name w:val="header"/>
    <w:basedOn w:val="a"/>
    <w:link w:val="a7"/>
    <w:uiPriority w:val="99"/>
    <w:unhideWhenUsed/>
    <w:rsid w:val="00414F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14FC4"/>
  </w:style>
  <w:style w:type="paragraph" w:styleId="a8">
    <w:name w:val="footer"/>
    <w:basedOn w:val="a"/>
    <w:link w:val="a9"/>
    <w:uiPriority w:val="99"/>
    <w:unhideWhenUsed/>
    <w:rsid w:val="00414F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14FC4"/>
  </w:style>
  <w:style w:type="paragraph" w:styleId="aa">
    <w:name w:val="List Paragraph"/>
    <w:basedOn w:val="a"/>
    <w:uiPriority w:val="34"/>
    <w:qFormat/>
    <w:rsid w:val="00414FC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Текст сноски Знак Знак Знак Знак Знак,Текст сноски Знак Знак Знак Знак Знак Знак Знак Знак,Текст сноски-FN,Текст сноски Знак1 Знак,Char Знак,Char Знак Char Char,Footnote Text1 Знак"/>
    <w:basedOn w:val="a"/>
    <w:link w:val="a4"/>
    <w:semiHidden/>
    <w:unhideWhenUsed/>
    <w:rsid w:val="002056B2"/>
    <w:pPr>
      <w:spacing w:after="0" w:line="240" w:lineRule="auto"/>
    </w:pPr>
    <w:rPr>
      <w:sz w:val="20"/>
      <w:szCs w:val="20"/>
    </w:rPr>
  </w:style>
  <w:style w:type="character" w:customStyle="1" w:styleId="a4">
    <w:name w:val="Текст сноски Знак"/>
    <w:aliases w:val="Текст сноски Знак Знак Знак Знак Знак1,Текст сноски Знак Знак Знак,Текст сноски Знак Знак Знак Знак Знак Знак,Текст сноски Знак Знак Знак Знак Знак Знак Знак Знак Знак,Текст сноски-FN Знак,Текст сноски Знак1 Знак Знак,Char Знак Знак"/>
    <w:basedOn w:val="a0"/>
    <w:link w:val="a3"/>
    <w:semiHidden/>
    <w:rsid w:val="002056B2"/>
    <w:rPr>
      <w:sz w:val="20"/>
      <w:szCs w:val="20"/>
    </w:rPr>
  </w:style>
  <w:style w:type="character" w:styleId="a5">
    <w:name w:val="footnote reference"/>
    <w:basedOn w:val="a0"/>
    <w:semiHidden/>
    <w:unhideWhenUsed/>
    <w:rsid w:val="002056B2"/>
    <w:rPr>
      <w:vertAlign w:val="superscript"/>
    </w:rPr>
  </w:style>
  <w:style w:type="paragraph" w:styleId="a6">
    <w:name w:val="header"/>
    <w:basedOn w:val="a"/>
    <w:link w:val="a7"/>
    <w:uiPriority w:val="99"/>
    <w:unhideWhenUsed/>
    <w:rsid w:val="00414F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14FC4"/>
  </w:style>
  <w:style w:type="paragraph" w:styleId="a8">
    <w:name w:val="footer"/>
    <w:basedOn w:val="a"/>
    <w:link w:val="a9"/>
    <w:uiPriority w:val="99"/>
    <w:unhideWhenUsed/>
    <w:rsid w:val="00414F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14FC4"/>
  </w:style>
  <w:style w:type="paragraph" w:styleId="aa">
    <w:name w:val="List Paragraph"/>
    <w:basedOn w:val="a"/>
    <w:uiPriority w:val="34"/>
    <w:qFormat/>
    <w:rsid w:val="00414F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354644">
      <w:bodyDiv w:val="1"/>
      <w:marLeft w:val="0"/>
      <w:marRight w:val="0"/>
      <w:marTop w:val="0"/>
      <w:marBottom w:val="0"/>
      <w:divBdr>
        <w:top w:val="none" w:sz="0" w:space="0" w:color="auto"/>
        <w:left w:val="none" w:sz="0" w:space="0" w:color="auto"/>
        <w:bottom w:val="none" w:sz="0" w:space="0" w:color="auto"/>
        <w:right w:val="none" w:sz="0" w:space="0" w:color="auto"/>
      </w:divBdr>
    </w:div>
    <w:div w:id="660427819">
      <w:bodyDiv w:val="1"/>
      <w:marLeft w:val="0"/>
      <w:marRight w:val="0"/>
      <w:marTop w:val="0"/>
      <w:marBottom w:val="0"/>
      <w:divBdr>
        <w:top w:val="none" w:sz="0" w:space="0" w:color="auto"/>
        <w:left w:val="none" w:sz="0" w:space="0" w:color="auto"/>
        <w:bottom w:val="none" w:sz="0" w:space="0" w:color="auto"/>
        <w:right w:val="none" w:sz="0" w:space="0" w:color="auto"/>
      </w:divBdr>
    </w:div>
    <w:div w:id="894900379">
      <w:bodyDiv w:val="1"/>
      <w:marLeft w:val="0"/>
      <w:marRight w:val="0"/>
      <w:marTop w:val="0"/>
      <w:marBottom w:val="0"/>
      <w:divBdr>
        <w:top w:val="none" w:sz="0" w:space="0" w:color="auto"/>
        <w:left w:val="none" w:sz="0" w:space="0" w:color="auto"/>
        <w:bottom w:val="none" w:sz="0" w:space="0" w:color="auto"/>
        <w:right w:val="none" w:sz="0" w:space="0" w:color="auto"/>
      </w:divBdr>
    </w:div>
    <w:div w:id="1156604265">
      <w:bodyDiv w:val="1"/>
      <w:marLeft w:val="0"/>
      <w:marRight w:val="0"/>
      <w:marTop w:val="0"/>
      <w:marBottom w:val="0"/>
      <w:divBdr>
        <w:top w:val="none" w:sz="0" w:space="0" w:color="auto"/>
        <w:left w:val="none" w:sz="0" w:space="0" w:color="auto"/>
        <w:bottom w:val="none" w:sz="0" w:space="0" w:color="auto"/>
        <w:right w:val="none" w:sz="0" w:space="0" w:color="auto"/>
      </w:divBdr>
    </w:div>
    <w:div w:id="1297300735">
      <w:bodyDiv w:val="1"/>
      <w:marLeft w:val="0"/>
      <w:marRight w:val="0"/>
      <w:marTop w:val="0"/>
      <w:marBottom w:val="0"/>
      <w:divBdr>
        <w:top w:val="none" w:sz="0" w:space="0" w:color="auto"/>
        <w:left w:val="none" w:sz="0" w:space="0" w:color="auto"/>
        <w:bottom w:val="none" w:sz="0" w:space="0" w:color="auto"/>
        <w:right w:val="none" w:sz="0" w:space="0" w:color="auto"/>
      </w:divBdr>
    </w:div>
    <w:div w:id="1873225964">
      <w:bodyDiv w:val="1"/>
      <w:marLeft w:val="0"/>
      <w:marRight w:val="0"/>
      <w:marTop w:val="0"/>
      <w:marBottom w:val="0"/>
      <w:divBdr>
        <w:top w:val="none" w:sz="0" w:space="0" w:color="auto"/>
        <w:left w:val="none" w:sz="0" w:space="0" w:color="auto"/>
        <w:bottom w:val="none" w:sz="0" w:space="0" w:color="auto"/>
        <w:right w:val="none" w:sz="0" w:space="0" w:color="auto"/>
      </w:divBdr>
    </w:div>
    <w:div w:id="213381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78B363-4BD5-468C-B56B-4A6ADD1F2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2403</Words>
  <Characters>13699</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dc:creator>
  <cp:lastModifiedBy>Пользователь Windows</cp:lastModifiedBy>
  <cp:revision>6</cp:revision>
  <dcterms:created xsi:type="dcterms:W3CDTF">2018-05-16T09:03:00Z</dcterms:created>
  <dcterms:modified xsi:type="dcterms:W3CDTF">2018-05-18T05:26:00Z</dcterms:modified>
</cp:coreProperties>
</file>